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D8" w:rsidRPr="00290F80" w:rsidRDefault="00FE01D8" w:rsidP="00290F80">
      <w:pPr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 xml:space="preserve">Рекомендации </w:t>
      </w:r>
      <w:r>
        <w:rPr>
          <w:b/>
          <w:bCs/>
          <w:sz w:val="28"/>
          <w:szCs w:val="28"/>
        </w:rPr>
        <w:t xml:space="preserve">для системы образования </w:t>
      </w:r>
      <w:r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  <w:r w:rsidR="004F1674">
        <w:rPr>
          <w:b/>
          <w:bCs/>
          <w:sz w:val="28"/>
          <w:szCs w:val="28"/>
        </w:rPr>
        <w:t xml:space="preserve"> «Химия»</w:t>
      </w:r>
    </w:p>
    <w:p w:rsidR="00AF7242" w:rsidRDefault="00AF7242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FE01D8" w:rsidRDefault="00FE01D8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екомендации по совершенствованию преподавания учебного предмета </w:t>
      </w:r>
      <w:r w:rsidR="004F1674">
        <w:rPr>
          <w:rFonts w:ascii="Times New Roman" w:hAnsi="Times New Roman"/>
          <w:b/>
          <w:sz w:val="24"/>
          <w:szCs w:val="24"/>
          <w:lang w:eastAsia="ru-RU"/>
        </w:rPr>
        <w:t xml:space="preserve">«Химия» 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для всех </w:t>
      </w:r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>бучающихся</w:t>
      </w:r>
    </w:p>
    <w:p w:rsidR="00FE01D8" w:rsidRPr="00CC2DD5" w:rsidRDefault="00FE01D8" w:rsidP="006718D9">
      <w:pPr>
        <w:spacing w:after="200"/>
        <w:contextualSpacing/>
        <w:rPr>
          <w:i/>
        </w:rPr>
      </w:pPr>
      <w:r w:rsidRPr="00CC2DD5">
        <w:rPr>
          <w:i/>
        </w:rPr>
        <w:t>На уровне образовательной организации.</w:t>
      </w:r>
    </w:p>
    <w:p w:rsidR="00FE01D8" w:rsidRPr="00017A2A" w:rsidRDefault="00FE01D8" w:rsidP="006718D9">
      <w:pPr>
        <w:spacing w:after="200"/>
        <w:contextualSpacing/>
      </w:pPr>
      <w:r w:rsidRPr="00017A2A">
        <w:t>При подготовке к ОГЭ по химии учителю необходимо: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изучить нормативные правовые документы, регл</w:t>
      </w:r>
      <w:bookmarkStart w:id="0" w:name="_GoBack"/>
      <w:bookmarkEnd w:id="0"/>
      <w:r w:rsidRPr="00017A2A">
        <w:t>аментирующие проведение ОГЭ обучающихся 9-х классов общеобразовательных учреждений, спецификацию, кодификатор, демоверсию и рекомендации по оцениванию результатов экзамена по химии;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ознакомиться с анализом результатов проведения экзамена по химии за предыдущие годы;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обратить внимание обучающихся на осознанный подход к выбору экзамена по химии; 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познакомить обучающихся, выбравших химию для сдачи ОГЭ, с регламентом проведения экзамена и бланками ответов;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при составлении календарно-тематического и поурочного планирования учитывать необходимость выделения времени для повторения и закрепления наиболее значимых и сложных тем учебного курса </w:t>
      </w:r>
      <w:r>
        <w:t>«</w:t>
      </w:r>
      <w:r w:rsidRPr="00017A2A">
        <w:t>Химия</w:t>
      </w:r>
      <w:r>
        <w:t>»</w:t>
      </w:r>
      <w:r w:rsidRPr="00017A2A">
        <w:t xml:space="preserve"> с учетом анализа результатов проведения экзамена по химии за предыдущий год;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грамотно и рационально планировать учебный материал на уроках;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регулярно решать тренировочные задания, предлагаемые в пособиях ОГЭ по химии; 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уделять внимание на уроке выполнению заданий, требующих умения анализировать, обобщать и систематизировать изученный материал;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систематически предлагать обучающимся работу с текстами учебника по составлению конспектов, планов, нахождению необходимой информации с целью ее анализа, обобщения, систематизации и формулирования определенных выводов;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обратить внимание на развитие умения у обучающихся работать со схемами и диаграммами;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развивать и совершенствовать навыки решения заданий проблемного и практического характера;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работать с тестами различного уровня сложности как во время текущего, так и во время итогового контроля;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систематически проводить практические работы и лабораторные опыты;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обращать внимание обучающихся на соблюдение правил техники безопасности при выполнении практических работ и лабораторных опытов по химии;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тщательно продумывать учебные занятия при подготовке обучающихся к сдаче ОГЭ по химии;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обратить особое внимание на проведение занятий, на которых обсуждаются такие темы, как </w:t>
      </w:r>
      <w:r>
        <w:t>«</w:t>
      </w:r>
      <w:r w:rsidRPr="00017A2A">
        <w:t>Химия в быту</w:t>
      </w:r>
      <w:r>
        <w:t>»</w:t>
      </w:r>
      <w:r w:rsidRPr="00017A2A">
        <w:t xml:space="preserve"> или </w:t>
      </w:r>
      <w:r>
        <w:t>«</w:t>
      </w:r>
      <w:r w:rsidRPr="00017A2A">
        <w:t>Химия в нашей жизни</w:t>
      </w:r>
      <w:r>
        <w:t>»</w:t>
      </w:r>
      <w:r w:rsidRPr="00017A2A">
        <w:t>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уделять серьезное внимание обучению школьников решению расчетных и качественных задач по химии;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акцентировать внимание обучающихся на обязательном указании единиц измерений физических величин при решении расчетных задач и при записи ответов к ним; 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целесообразно обратить особое внимание в процессе обучения и при подготовке к ОГЭ по химии на блоки заданий, которые показали отрицательную динамику результатов выполнения;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за счёт компонента образовательной организации включать в учебный план изучение регионального пропедевтического курса химии </w:t>
      </w:r>
      <w:r>
        <w:t>«</w:t>
      </w:r>
      <w:r w:rsidRPr="00017A2A">
        <w:t>Мир химии</w:t>
      </w:r>
      <w:r>
        <w:t>»</w:t>
      </w:r>
      <w:r w:rsidRPr="00017A2A">
        <w:t xml:space="preserve"> (7 класс; 1 час в неделю).</w:t>
      </w:r>
    </w:p>
    <w:p w:rsidR="00FE01D8" w:rsidRPr="00CC2DD5" w:rsidRDefault="00FE01D8" w:rsidP="006718D9">
      <w:pPr>
        <w:spacing w:after="200"/>
        <w:contextualSpacing/>
        <w:rPr>
          <w:i/>
        </w:rPr>
      </w:pPr>
      <w:r w:rsidRPr="00CC2DD5">
        <w:rPr>
          <w:i/>
        </w:rPr>
        <w:t>На уровне муниципальных / региональной методических служб.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Рассмотреть на заседаниях методических объединений учителей химии разного уровня, а также на заседаниях предметной секции </w:t>
      </w:r>
      <w:r>
        <w:t>«</w:t>
      </w:r>
      <w:r w:rsidRPr="00017A2A">
        <w:t>Химия</w:t>
      </w:r>
      <w:r>
        <w:t>»</w:t>
      </w:r>
      <w:r w:rsidRPr="00017A2A">
        <w:t xml:space="preserve"> при ГБУ ДПО РО РИПК И </w:t>
      </w:r>
      <w:r w:rsidRPr="00017A2A">
        <w:lastRenderedPageBreak/>
        <w:t xml:space="preserve">ППРО вопросы, связанные с результатами ОГЭ </w:t>
      </w: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2023 и с подготовкой обучающихся к ОГЭ </w:t>
      </w: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2024. 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>– О</w:t>
      </w:r>
      <w:r w:rsidRPr="00017A2A">
        <w:t>беспечить повышение квалификации учителей химии, в том числе через методические семинары, по вопросам подготовки школьников к ОГЭ по химии.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>– О</w:t>
      </w:r>
      <w:r w:rsidRPr="00017A2A">
        <w:t>беспечить научно-методическое сопровождение и поддержку предложенных выше рекомендаций.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Реализовывать практическую составляющую уроков химии (эксперимент), акцентировать внимание на технике безопасности, правилах обращения с химическими веществами, лабораторным оборудованием, признаками протекающих химических реакций.</w:t>
      </w:r>
    </w:p>
    <w:p w:rsidR="00FE01D8" w:rsidRPr="006A53A4" w:rsidRDefault="00FE01D8" w:rsidP="006718D9">
      <w:pPr>
        <w:spacing w:after="200"/>
        <w:contextualSpacing/>
        <w:rPr>
          <w:spacing w:val="-4"/>
        </w:rPr>
      </w:pPr>
      <w:r w:rsidRPr="006A53A4">
        <w:rPr>
          <w:bCs/>
          <w:color w:val="000000"/>
          <w:spacing w:val="-4"/>
          <w:lang w:eastAsia="en-US"/>
        </w:rPr>
        <w:t xml:space="preserve">– </w:t>
      </w:r>
      <w:r w:rsidRPr="006A53A4">
        <w:rPr>
          <w:spacing w:val="-4"/>
        </w:rPr>
        <w:t>Систематически проводить тренировку по выполнению типовых заданий, аналогичных заданиям КИМ ОГЭ по химии, которая может быть организована в рамках различного вида контроля знаний. Использовать различные формулировки условия задания, в различной форме, в том числе и со свободным ответом, учить рассуждать и формулировать ответ.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Формировать у обучающихся общеучебные умения и навыки: поиск и переработка нужной информации, представленной в различном виде, умение представлять переработанные данные в различной форме, выстраивать логически обоснованный вывод, развитие смыслового чтения, развивать умение критически мыслить.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Эффективно и тесно взаимодействовать с учителями математики, проводить интегрированные уроки или межпредметные модули, с целью повышения уровня вычислительных навыков обучающихся. Ежегодно выпускники допускают математические ошибки при составлении баланса (неумение находить наименьшее общее кратное), в расчетных задачах и при уравнивании уравнений химических реакций.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Создать условия, в том числе и материально-технические, для эффективной реализации вариативной части ООП для содействия в достижении образовательных результатов по учебному предмету </w:t>
      </w:r>
      <w:r>
        <w:t>«</w:t>
      </w:r>
      <w:r w:rsidRPr="00017A2A">
        <w:t>Химия</w:t>
      </w:r>
      <w:r>
        <w:t>»</w:t>
      </w:r>
      <w:r w:rsidRPr="00017A2A">
        <w:t>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Создавать и пополнять банк заданий, аналогичных ВПР и ОГЭ по предмету, разрабатывать вместе с учениками (либо самостоятельно учениками) дидактический материал, в виде различного представления информации: таблиц, схем, карт и др.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Систематически проверять умения обучающихся правильно понимать и истолковывать задания КИМов ОГЭ.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Больше времени отводить на повторение номенклатуры химических соединений, т.к. выпускники путают названия соединений, не всегда могут сопоставить </w:t>
      </w:r>
      <w:r>
        <w:t>«</w:t>
      </w:r>
      <w:r w:rsidRPr="00017A2A">
        <w:t>название</w:t>
      </w:r>
      <w:r>
        <w:t>»</w:t>
      </w:r>
      <w:r w:rsidRPr="00017A2A">
        <w:t xml:space="preserve"> и </w:t>
      </w:r>
      <w:r>
        <w:t>«</w:t>
      </w:r>
      <w:r w:rsidRPr="00017A2A">
        <w:t>формулу соединения</w:t>
      </w:r>
      <w:r>
        <w:t>»</w:t>
      </w:r>
      <w:r w:rsidRPr="00017A2A">
        <w:t xml:space="preserve"> и написать верную формулу по указанному названию.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Подкреплять интерес и мотивацию обучающихся путем вовлечения в исследовательскую и проектную деятельность, в том числе в межпредметные конкурсы, конференции междисциплинарного характера.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Использовать демонстрационный эксперимент, преемственность и подключать к реализации эксперимента старшеклассников в рамках открытых мероприятий, закреплять практические навыки у учеников, чтобы заинтересовать младших школьников.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Отрабатывать навыки решения стандартных задач различными методами, показывать несколько вариантов решений, предлагать разные способы и вариативность в решении.</w:t>
      </w:r>
    </w:p>
    <w:p w:rsidR="00FE01D8" w:rsidRDefault="00FE01D8" w:rsidP="00CC2DD5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Демонстрировать задачи с нестандартными формулировками и способы их решения.</w:t>
      </w:r>
    </w:p>
    <w:p w:rsidR="00FE01D8" w:rsidRDefault="00FE01D8" w:rsidP="00CC2DD5">
      <w:pPr>
        <w:spacing w:after="200"/>
        <w:contextualSpacing/>
      </w:pPr>
      <w:r w:rsidRPr="00017A2A">
        <w:rPr>
          <w:bCs/>
          <w:color w:val="000000"/>
        </w:rPr>
        <w:t xml:space="preserve">– </w:t>
      </w:r>
      <w:r w:rsidRPr="00017A2A">
        <w:t>Отрабатывать навыки решения задач формата ОГЭ и их элементов с помощью цифровых и дистанционных сервисов.</w:t>
      </w:r>
    </w:p>
    <w:p w:rsidR="00FE01D8" w:rsidRPr="003602B9" w:rsidRDefault="00FE01D8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екомендации по организации дифференцированного обучения школьников с разным уровнем предметной подготовки 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В рамках элективных/факультативных часов организовывать дифференцированную работу среди групп обучающихся с разным уровнем подготовки, дополнительно останавливаясь на сложных темах школьного курса химии.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Применять различные </w:t>
      </w:r>
      <w:r>
        <w:t>«</w:t>
      </w:r>
      <w:r w:rsidRPr="00017A2A">
        <w:t>проверенные</w:t>
      </w:r>
      <w:r>
        <w:t>»</w:t>
      </w:r>
      <w:r w:rsidRPr="00017A2A">
        <w:t xml:space="preserve"> и качественные цифровые ресурсы для отработки и закрепления материала, выполнения домашнего задания.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lastRenderedPageBreak/>
        <w:t xml:space="preserve">– </w:t>
      </w:r>
      <w:r w:rsidRPr="00017A2A">
        <w:t xml:space="preserve">Реализовывать на уроке технологии групповой работы (например, по созданию интерактивного материала, дидактического материала, интеллект-карт и др.). </w:t>
      </w:r>
    </w:p>
    <w:p w:rsidR="00FE01D8" w:rsidRPr="00017A2A" w:rsidRDefault="00FE01D8" w:rsidP="006718D9">
      <w:pPr>
        <w:spacing w:after="200"/>
        <w:contextualSpacing/>
      </w:pPr>
      <w:r w:rsidRPr="00017A2A">
        <w:t>Учителям-предметникам в педагогической деятельности: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определить целевые установки (обучающиеся с низким уровнем подготовки, обучающиеся, имеющие достаточный уровень базовой подготовки, но не планирующие использовать результаты экзаменов для поступления в профильный класс на уровне среднего общего образования или в вуз, обучающиеся, имеющие достаточный уровень базовой подготовки, планирующие использовать результаты экзамена для поступления в профильные классы или в учебное заведение), уровень знаний и проблемные зоны выпускников, выработать стратегию подготовки к экзаменам;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провести анализ форм организации обучения (повышение веса тех технологий, которые формируют практические навыки использования полученных знаний, стимулируют самостоятельную работу обучающихся, формируют опыт ответственного выбора и ответственной деятельности, опыт самоорганизации и становления ценностных ориентаций);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применять адекватные формы и методы работы со слабыми и сильными обучающимися;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своевременно знакомиться с демоверсиями ОГЭ, спецификацией, кодификатором, отражающими требования образовательного стандарта по химии;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информировать обучающихся об изменениях, корректировать учебно-тематическое планирование и содержание обучения в контексте рекомендаций по совершенствованию процесса преподавания предметов, созданных Федеральным институтом педагогических измерений;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органично включать задания, идентичные заданиям ОГЭ, в текущие контрольные работы;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адекватно оценивать в течение всего учебного периода знания, умения и навыки обучающихся в соответствии с их индивидуальными особенностями и возможностями;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своевременно выявлять обучающихся, имеющих слабую предметную подготовку, диагностировать доминирующие факторы их неуспешности, повышать мотивацию к ликвидации пробелов в своих знаниях;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провести анализ собственных затруднений при выполнении тестовых заданий и обозначить способы их устранения;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осуществлять поддержку осознанного выбора выпускниками экзаменов для прохождения итоговой аттестации;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 xml:space="preserve">создавать положительное эмоциональное поле взаимоотношений </w:t>
      </w:r>
      <w:r>
        <w:t>«</w:t>
      </w:r>
      <w:r w:rsidRPr="00017A2A">
        <w:t>учитель – ученик</w:t>
      </w:r>
      <w:r>
        <w:t>»</w:t>
      </w:r>
      <w:r w:rsidRPr="00017A2A">
        <w:t xml:space="preserve">, </w:t>
      </w:r>
      <w:r>
        <w:t>«</w:t>
      </w:r>
      <w:r w:rsidRPr="00017A2A">
        <w:t>учитель – учитель</w:t>
      </w:r>
      <w:r>
        <w:t>»</w:t>
      </w:r>
      <w:r w:rsidRPr="00017A2A">
        <w:t xml:space="preserve">, </w:t>
      </w:r>
      <w:r>
        <w:t>«</w:t>
      </w:r>
      <w:r w:rsidRPr="00017A2A">
        <w:t>ученик – ученик</w:t>
      </w:r>
      <w:r>
        <w:t>»</w:t>
      </w:r>
      <w:r w:rsidRPr="00017A2A">
        <w:t>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осуществлять взаимодействие между семьёй и школой с целью организации совместных действий для решения успешности подготовки к итоговой аттестации;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своевременно выявлять дефициты в информированности выпускников и их родителей о процедурах ГИА;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формировать позитивное отношение у выпускников и их родителей о ГИА;</w:t>
      </w:r>
    </w:p>
    <w:p w:rsidR="00FE01D8" w:rsidRPr="00017A2A" w:rsidRDefault="00FE01D8" w:rsidP="006718D9">
      <w:pPr>
        <w:spacing w:after="200"/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содействовать в организации контроля за посещаемостью консультативных занятий по подготовке к ГИА;</w:t>
      </w:r>
    </w:p>
    <w:p w:rsidR="00FE01D8" w:rsidRPr="00017A2A" w:rsidRDefault="00FE01D8" w:rsidP="006718D9">
      <w:pPr>
        <w:contextualSpacing/>
      </w:pPr>
      <w:r w:rsidRPr="00017A2A">
        <w:rPr>
          <w:bCs/>
          <w:color w:val="000000"/>
          <w:lang w:eastAsia="en-US"/>
        </w:rPr>
        <w:t xml:space="preserve">– </w:t>
      </w:r>
      <w:r w:rsidRPr="00017A2A">
        <w:t>оказывать помощь каждому выпускнику в выборе предметов для прохождения ГИА.</w:t>
      </w:r>
    </w:p>
    <w:sectPr w:rsidR="00FE01D8" w:rsidRPr="00017A2A" w:rsidSect="008603A3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C6F" w:rsidRDefault="00CC3C6F" w:rsidP="005060D9">
      <w:r>
        <w:separator/>
      </w:r>
    </w:p>
  </w:endnote>
  <w:endnote w:type="continuationSeparator" w:id="0">
    <w:p w:rsidR="00CC3C6F" w:rsidRDefault="00CC3C6F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C6F" w:rsidRDefault="00CC3C6F" w:rsidP="002133C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674">
      <w:rPr>
        <w:noProof/>
      </w:rPr>
      <w:t>1</w:t>
    </w:r>
    <w:r>
      <w:rPr>
        <w:noProof/>
      </w:rPr>
      <w:fldChar w:fldCharType="end"/>
    </w:r>
  </w:p>
  <w:p w:rsidR="00CC3C6F" w:rsidRDefault="00CC3C6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C6F" w:rsidRDefault="00CC3C6F" w:rsidP="005060D9">
      <w:r>
        <w:separator/>
      </w:r>
    </w:p>
  </w:footnote>
  <w:footnote w:type="continuationSeparator" w:id="0">
    <w:p w:rsidR="00CC3C6F" w:rsidRDefault="00CC3C6F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C6F" w:rsidRDefault="00CC3C6F">
    <w:pPr>
      <w:pStyle w:val="ae"/>
      <w:jc w:val="center"/>
    </w:pPr>
  </w:p>
  <w:p w:rsidR="00CC3C6F" w:rsidRDefault="00CC3C6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E19"/>
    <w:rsid w:val="00006B1B"/>
    <w:rsid w:val="000144F9"/>
    <w:rsid w:val="00015593"/>
    <w:rsid w:val="00017A2A"/>
    <w:rsid w:val="00017B56"/>
    <w:rsid w:val="00017C63"/>
    <w:rsid w:val="00022E68"/>
    <w:rsid w:val="00025430"/>
    <w:rsid w:val="00040584"/>
    <w:rsid w:val="00054526"/>
    <w:rsid w:val="00054B49"/>
    <w:rsid w:val="000706C8"/>
    <w:rsid w:val="00070C53"/>
    <w:rsid w:val="000720BF"/>
    <w:rsid w:val="000816E9"/>
    <w:rsid w:val="000849F6"/>
    <w:rsid w:val="00094A1E"/>
    <w:rsid w:val="000B751C"/>
    <w:rsid w:val="000D0D58"/>
    <w:rsid w:val="000D4034"/>
    <w:rsid w:val="000E0643"/>
    <w:rsid w:val="000E6D5D"/>
    <w:rsid w:val="0010340C"/>
    <w:rsid w:val="001067B0"/>
    <w:rsid w:val="00110570"/>
    <w:rsid w:val="00137FF9"/>
    <w:rsid w:val="00146CF9"/>
    <w:rsid w:val="001538B8"/>
    <w:rsid w:val="00160B20"/>
    <w:rsid w:val="001628E4"/>
    <w:rsid w:val="00162C73"/>
    <w:rsid w:val="00164EBB"/>
    <w:rsid w:val="00174654"/>
    <w:rsid w:val="00181394"/>
    <w:rsid w:val="0018181E"/>
    <w:rsid w:val="00191DFE"/>
    <w:rsid w:val="001955EA"/>
    <w:rsid w:val="00197ADA"/>
    <w:rsid w:val="001A50EB"/>
    <w:rsid w:val="001B0018"/>
    <w:rsid w:val="001B639B"/>
    <w:rsid w:val="001B7D97"/>
    <w:rsid w:val="001D7B78"/>
    <w:rsid w:val="001E3114"/>
    <w:rsid w:val="001E7F9B"/>
    <w:rsid w:val="001F2549"/>
    <w:rsid w:val="00206D26"/>
    <w:rsid w:val="002123B7"/>
    <w:rsid w:val="002133CF"/>
    <w:rsid w:val="002178E5"/>
    <w:rsid w:val="002405DB"/>
    <w:rsid w:val="00247CE2"/>
    <w:rsid w:val="00266F4E"/>
    <w:rsid w:val="00267C71"/>
    <w:rsid w:val="002739D7"/>
    <w:rsid w:val="00282D76"/>
    <w:rsid w:val="00290841"/>
    <w:rsid w:val="00290F80"/>
    <w:rsid w:val="00293CED"/>
    <w:rsid w:val="002A2F7F"/>
    <w:rsid w:val="002A71BB"/>
    <w:rsid w:val="002C3E5D"/>
    <w:rsid w:val="002C6876"/>
    <w:rsid w:val="002D3263"/>
    <w:rsid w:val="002D3B50"/>
    <w:rsid w:val="002E09FC"/>
    <w:rsid w:val="002E1AF2"/>
    <w:rsid w:val="002E361A"/>
    <w:rsid w:val="002F3B40"/>
    <w:rsid w:val="002F4079"/>
    <w:rsid w:val="002F4303"/>
    <w:rsid w:val="00314599"/>
    <w:rsid w:val="003172FD"/>
    <w:rsid w:val="00323154"/>
    <w:rsid w:val="003602B9"/>
    <w:rsid w:val="00371A77"/>
    <w:rsid w:val="003735F5"/>
    <w:rsid w:val="00386C1D"/>
    <w:rsid w:val="00394A2D"/>
    <w:rsid w:val="003A1491"/>
    <w:rsid w:val="003A4EAE"/>
    <w:rsid w:val="003A66F0"/>
    <w:rsid w:val="003B63D9"/>
    <w:rsid w:val="003B6E55"/>
    <w:rsid w:val="003C591E"/>
    <w:rsid w:val="003E1D56"/>
    <w:rsid w:val="003F5D5E"/>
    <w:rsid w:val="003F7A6E"/>
    <w:rsid w:val="00405213"/>
    <w:rsid w:val="00406E15"/>
    <w:rsid w:val="0042675E"/>
    <w:rsid w:val="00436A7B"/>
    <w:rsid w:val="00446BD3"/>
    <w:rsid w:val="00447158"/>
    <w:rsid w:val="00454703"/>
    <w:rsid w:val="00461AC6"/>
    <w:rsid w:val="00462FB8"/>
    <w:rsid w:val="00473696"/>
    <w:rsid w:val="00475424"/>
    <w:rsid w:val="00475B0F"/>
    <w:rsid w:val="004857A5"/>
    <w:rsid w:val="00490044"/>
    <w:rsid w:val="004908D7"/>
    <w:rsid w:val="00490B5F"/>
    <w:rsid w:val="004C535D"/>
    <w:rsid w:val="004D2536"/>
    <w:rsid w:val="004D29C5"/>
    <w:rsid w:val="004D5ABD"/>
    <w:rsid w:val="004F1674"/>
    <w:rsid w:val="004F5684"/>
    <w:rsid w:val="004F5957"/>
    <w:rsid w:val="0050227B"/>
    <w:rsid w:val="005060D9"/>
    <w:rsid w:val="00513275"/>
    <w:rsid w:val="00517937"/>
    <w:rsid w:val="00520C8B"/>
    <w:rsid w:val="00520D86"/>
    <w:rsid w:val="00520DFB"/>
    <w:rsid w:val="00523D4D"/>
    <w:rsid w:val="005324BD"/>
    <w:rsid w:val="00541B5C"/>
    <w:rsid w:val="00560114"/>
    <w:rsid w:val="00561201"/>
    <w:rsid w:val="005671B0"/>
    <w:rsid w:val="00567AA0"/>
    <w:rsid w:val="00576F38"/>
    <w:rsid w:val="0058376C"/>
    <w:rsid w:val="00583C57"/>
    <w:rsid w:val="00584D46"/>
    <w:rsid w:val="0058551C"/>
    <w:rsid w:val="005A2C32"/>
    <w:rsid w:val="005B2033"/>
    <w:rsid w:val="005B33E0"/>
    <w:rsid w:val="005B52FC"/>
    <w:rsid w:val="005C4271"/>
    <w:rsid w:val="005E0053"/>
    <w:rsid w:val="005E0411"/>
    <w:rsid w:val="005E15AE"/>
    <w:rsid w:val="005E244A"/>
    <w:rsid w:val="005F2021"/>
    <w:rsid w:val="005F702E"/>
    <w:rsid w:val="00600034"/>
    <w:rsid w:val="00602C7D"/>
    <w:rsid w:val="0060470B"/>
    <w:rsid w:val="0061189C"/>
    <w:rsid w:val="00613899"/>
    <w:rsid w:val="00613A83"/>
    <w:rsid w:val="006147E9"/>
    <w:rsid w:val="00614AB8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61C2E"/>
    <w:rsid w:val="00663236"/>
    <w:rsid w:val="006718D9"/>
    <w:rsid w:val="00671A68"/>
    <w:rsid w:val="006761D4"/>
    <w:rsid w:val="006805C0"/>
    <w:rsid w:val="0068434B"/>
    <w:rsid w:val="006A53A4"/>
    <w:rsid w:val="006C2B74"/>
    <w:rsid w:val="006D2A12"/>
    <w:rsid w:val="006D5136"/>
    <w:rsid w:val="006E17AE"/>
    <w:rsid w:val="006E68F5"/>
    <w:rsid w:val="006F463E"/>
    <w:rsid w:val="006F67F1"/>
    <w:rsid w:val="007002CF"/>
    <w:rsid w:val="00703494"/>
    <w:rsid w:val="00724773"/>
    <w:rsid w:val="00725E32"/>
    <w:rsid w:val="00756A4A"/>
    <w:rsid w:val="0076000E"/>
    <w:rsid w:val="0077011C"/>
    <w:rsid w:val="007773F0"/>
    <w:rsid w:val="007808A4"/>
    <w:rsid w:val="00783926"/>
    <w:rsid w:val="00791F29"/>
    <w:rsid w:val="0079316A"/>
    <w:rsid w:val="00795E07"/>
    <w:rsid w:val="007A52A3"/>
    <w:rsid w:val="007A5716"/>
    <w:rsid w:val="007A74B7"/>
    <w:rsid w:val="007B0E21"/>
    <w:rsid w:val="007B6191"/>
    <w:rsid w:val="007B785F"/>
    <w:rsid w:val="007F0633"/>
    <w:rsid w:val="007F13F1"/>
    <w:rsid w:val="007F5E19"/>
    <w:rsid w:val="00806E31"/>
    <w:rsid w:val="00827699"/>
    <w:rsid w:val="0082776F"/>
    <w:rsid w:val="008462D8"/>
    <w:rsid w:val="00846D04"/>
    <w:rsid w:val="00847CBC"/>
    <w:rsid w:val="008555D2"/>
    <w:rsid w:val="00857290"/>
    <w:rsid w:val="008603A3"/>
    <w:rsid w:val="008626F9"/>
    <w:rsid w:val="008642F6"/>
    <w:rsid w:val="00870F21"/>
    <w:rsid w:val="008764EC"/>
    <w:rsid w:val="0087757D"/>
    <w:rsid w:val="00877711"/>
    <w:rsid w:val="0088786D"/>
    <w:rsid w:val="00895EDE"/>
    <w:rsid w:val="008A35A5"/>
    <w:rsid w:val="008A5D7B"/>
    <w:rsid w:val="008C725A"/>
    <w:rsid w:val="008D04D3"/>
    <w:rsid w:val="008F02F1"/>
    <w:rsid w:val="008F5B17"/>
    <w:rsid w:val="00903006"/>
    <w:rsid w:val="00903AC5"/>
    <w:rsid w:val="00906444"/>
    <w:rsid w:val="0092762C"/>
    <w:rsid w:val="00927AF4"/>
    <w:rsid w:val="00931BA3"/>
    <w:rsid w:val="00932ACD"/>
    <w:rsid w:val="00933F50"/>
    <w:rsid w:val="009376FF"/>
    <w:rsid w:val="0094050C"/>
    <w:rsid w:val="009409F5"/>
    <w:rsid w:val="00940FBA"/>
    <w:rsid w:val="0094223A"/>
    <w:rsid w:val="00944798"/>
    <w:rsid w:val="00945BAA"/>
    <w:rsid w:val="0095463D"/>
    <w:rsid w:val="00973F0A"/>
    <w:rsid w:val="00981B4D"/>
    <w:rsid w:val="009A6F73"/>
    <w:rsid w:val="009B0D70"/>
    <w:rsid w:val="009B0E3B"/>
    <w:rsid w:val="009B1953"/>
    <w:rsid w:val="009C61E6"/>
    <w:rsid w:val="009D0611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1926"/>
    <w:rsid w:val="00A34126"/>
    <w:rsid w:val="00A343CC"/>
    <w:rsid w:val="00A61E60"/>
    <w:rsid w:val="00A67518"/>
    <w:rsid w:val="00A67C9A"/>
    <w:rsid w:val="00A803E1"/>
    <w:rsid w:val="00A80A00"/>
    <w:rsid w:val="00A82BB0"/>
    <w:rsid w:val="00A9105A"/>
    <w:rsid w:val="00A96328"/>
    <w:rsid w:val="00A96CDF"/>
    <w:rsid w:val="00AB0BE0"/>
    <w:rsid w:val="00AC102A"/>
    <w:rsid w:val="00AC43B4"/>
    <w:rsid w:val="00AC6316"/>
    <w:rsid w:val="00AD3663"/>
    <w:rsid w:val="00AE0FDF"/>
    <w:rsid w:val="00AF50BA"/>
    <w:rsid w:val="00AF7242"/>
    <w:rsid w:val="00B000AB"/>
    <w:rsid w:val="00B155D3"/>
    <w:rsid w:val="00B66E50"/>
    <w:rsid w:val="00B770F1"/>
    <w:rsid w:val="00B77160"/>
    <w:rsid w:val="00B86ACD"/>
    <w:rsid w:val="00BB6AD8"/>
    <w:rsid w:val="00BC1F52"/>
    <w:rsid w:val="00BC3B99"/>
    <w:rsid w:val="00BC4DE4"/>
    <w:rsid w:val="00BD3561"/>
    <w:rsid w:val="00BD48F6"/>
    <w:rsid w:val="00BE42D2"/>
    <w:rsid w:val="00BF36E1"/>
    <w:rsid w:val="00C07AC5"/>
    <w:rsid w:val="00C171A1"/>
    <w:rsid w:val="00C266B6"/>
    <w:rsid w:val="00C30B8A"/>
    <w:rsid w:val="00C30DD4"/>
    <w:rsid w:val="00C3609F"/>
    <w:rsid w:val="00C51483"/>
    <w:rsid w:val="00C546AC"/>
    <w:rsid w:val="00CA7D6A"/>
    <w:rsid w:val="00CB0C66"/>
    <w:rsid w:val="00CB1705"/>
    <w:rsid w:val="00CB1E0C"/>
    <w:rsid w:val="00CB220A"/>
    <w:rsid w:val="00CB7DC3"/>
    <w:rsid w:val="00CC1774"/>
    <w:rsid w:val="00CC2DD5"/>
    <w:rsid w:val="00CC3C6F"/>
    <w:rsid w:val="00CD41F2"/>
    <w:rsid w:val="00CD4970"/>
    <w:rsid w:val="00CD6830"/>
    <w:rsid w:val="00CE7779"/>
    <w:rsid w:val="00CF3E30"/>
    <w:rsid w:val="00D06AB0"/>
    <w:rsid w:val="00D10CA7"/>
    <w:rsid w:val="00D116BF"/>
    <w:rsid w:val="00D470F0"/>
    <w:rsid w:val="00D478AB"/>
    <w:rsid w:val="00D511D6"/>
    <w:rsid w:val="00D5462F"/>
    <w:rsid w:val="00D549F5"/>
    <w:rsid w:val="00D54EE2"/>
    <w:rsid w:val="00D57C0D"/>
    <w:rsid w:val="00D62F6F"/>
    <w:rsid w:val="00D65DF5"/>
    <w:rsid w:val="00D6675C"/>
    <w:rsid w:val="00D748E2"/>
    <w:rsid w:val="00D831A4"/>
    <w:rsid w:val="00D934FF"/>
    <w:rsid w:val="00D9781D"/>
    <w:rsid w:val="00DA34E0"/>
    <w:rsid w:val="00DC21F7"/>
    <w:rsid w:val="00DC395A"/>
    <w:rsid w:val="00DC5DDB"/>
    <w:rsid w:val="00DE0D61"/>
    <w:rsid w:val="00DE1A42"/>
    <w:rsid w:val="00DE4BD3"/>
    <w:rsid w:val="00DF3E48"/>
    <w:rsid w:val="00DF401F"/>
    <w:rsid w:val="00DF6112"/>
    <w:rsid w:val="00E00460"/>
    <w:rsid w:val="00E14705"/>
    <w:rsid w:val="00E22C74"/>
    <w:rsid w:val="00E255FB"/>
    <w:rsid w:val="00E33A93"/>
    <w:rsid w:val="00E358BA"/>
    <w:rsid w:val="00E4172F"/>
    <w:rsid w:val="00E469B9"/>
    <w:rsid w:val="00E53F29"/>
    <w:rsid w:val="00E54DD9"/>
    <w:rsid w:val="00E83B9C"/>
    <w:rsid w:val="00E8517F"/>
    <w:rsid w:val="00E879C0"/>
    <w:rsid w:val="00E93087"/>
    <w:rsid w:val="00EA081B"/>
    <w:rsid w:val="00EB33A7"/>
    <w:rsid w:val="00EB3958"/>
    <w:rsid w:val="00EB4CBD"/>
    <w:rsid w:val="00EB58E5"/>
    <w:rsid w:val="00EB7C8C"/>
    <w:rsid w:val="00EE2024"/>
    <w:rsid w:val="00EE3607"/>
    <w:rsid w:val="00EE525A"/>
    <w:rsid w:val="00EF2CEA"/>
    <w:rsid w:val="00EF3C04"/>
    <w:rsid w:val="00F0048C"/>
    <w:rsid w:val="00F01256"/>
    <w:rsid w:val="00F23056"/>
    <w:rsid w:val="00F256C5"/>
    <w:rsid w:val="00F32282"/>
    <w:rsid w:val="00F34CA6"/>
    <w:rsid w:val="00F37600"/>
    <w:rsid w:val="00F40835"/>
    <w:rsid w:val="00F613FE"/>
    <w:rsid w:val="00F77A66"/>
    <w:rsid w:val="00F8032F"/>
    <w:rsid w:val="00F921F7"/>
    <w:rsid w:val="00F97F6F"/>
    <w:rsid w:val="00FA4B3A"/>
    <w:rsid w:val="00FA5C08"/>
    <w:rsid w:val="00FB443D"/>
    <w:rsid w:val="00FC1A6B"/>
    <w:rsid w:val="00FC6BBF"/>
    <w:rsid w:val="00FE01D8"/>
    <w:rsid w:val="00FE2387"/>
    <w:rsid w:val="00FE3701"/>
    <w:rsid w:val="00FE644F"/>
    <w:rsid w:val="00FF2246"/>
    <w:rsid w:val="00FF3EAB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070B7"/>
  <w15:docId w15:val="{832A09B3-CEA0-4908-96B6-4708DED2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3A3"/>
    <w:pPr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060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CC3C6F"/>
    <w:pPr>
      <w:keepNext/>
      <w:spacing w:before="240" w:after="6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060D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5060D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rsid w:val="005060D9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locked/>
    <w:rsid w:val="005060D9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5060D9"/>
    <w:rPr>
      <w:rFonts w:cs="Times New Roman"/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link w:val="a8"/>
    <w:uiPriority w:val="10"/>
    <w:locked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rsid w:val="005060D9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5060D9"/>
    <w:rPr>
      <w:rFonts w:ascii="Calibri" w:hAnsi="Calibri" w:cs="Times New Roman"/>
    </w:rPr>
  </w:style>
  <w:style w:type="paragraph" w:styleId="ac">
    <w:name w:val="Balloon Text"/>
    <w:basedOn w:val="a"/>
    <w:link w:val="ad"/>
    <w:uiPriority w:val="99"/>
    <w:semiHidden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rsid w:val="0061189C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rFonts w:cs="Times New Roman"/>
      <w:b/>
      <w:bCs/>
    </w:rPr>
  </w:style>
  <w:style w:type="paragraph" w:styleId="af6">
    <w:name w:val="Revision"/>
    <w:hidden/>
    <w:uiPriority w:val="99"/>
    <w:semiHidden/>
    <w:rsid w:val="00903AC5"/>
    <w:rPr>
      <w:rFonts w:ascii="Times New Roman" w:hAnsi="Times New Roman"/>
      <w:sz w:val="24"/>
      <w:szCs w:val="24"/>
    </w:rPr>
  </w:style>
  <w:style w:type="paragraph" w:styleId="af7">
    <w:name w:val="caption"/>
    <w:basedOn w:val="a"/>
    <w:next w:val="a"/>
    <w:uiPriority w:val="35"/>
    <w:qFormat/>
    <w:rsid w:val="003602B9"/>
    <w:pPr>
      <w:spacing w:after="200"/>
    </w:pPr>
    <w:rPr>
      <w:i/>
      <w:iCs/>
      <w:color w:val="1F497D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uiPriority w:val="99"/>
    <w:rsid w:val="00EB4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next w:val="a"/>
    <w:uiPriority w:val="9"/>
    <w:unhideWhenUsed/>
    <w:qFormat/>
    <w:rsid w:val="00CC3C6F"/>
    <w:pPr>
      <w:keepNext/>
      <w:keepLines/>
      <w:spacing w:before="200"/>
      <w:ind w:firstLine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CC3C6F"/>
  </w:style>
  <w:style w:type="paragraph" w:customStyle="1" w:styleId="31">
    <w:name w:val="Основной текст с отступом 31"/>
    <w:basedOn w:val="a"/>
    <w:rsid w:val="00CC3C6F"/>
    <w:pPr>
      <w:widowControl w:val="0"/>
      <w:suppressAutoHyphens/>
      <w:jc w:val="left"/>
    </w:pPr>
    <w:rPr>
      <w:rFonts w:eastAsia="Times New Roman"/>
      <w:kern w:val="1"/>
      <w:lang w:val="de-DE" w:eastAsia="ar-SA"/>
    </w:rPr>
  </w:style>
  <w:style w:type="paragraph" w:customStyle="1" w:styleId="13">
    <w:name w:val="Абзац списка1"/>
    <w:basedOn w:val="a"/>
    <w:rsid w:val="00CC3C6F"/>
    <w:pPr>
      <w:widowControl w:val="0"/>
      <w:suppressAutoHyphens/>
      <w:spacing w:after="200" w:line="276" w:lineRule="auto"/>
      <w:ind w:left="720" w:firstLine="0"/>
      <w:jc w:val="left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c3">
    <w:name w:val="c3"/>
    <w:basedOn w:val="a"/>
    <w:rsid w:val="00CC3C6F"/>
    <w:pPr>
      <w:spacing w:before="100" w:beforeAutospacing="1" w:after="100" w:afterAutospacing="1"/>
      <w:ind w:firstLine="0"/>
      <w:jc w:val="left"/>
    </w:pPr>
    <w:rPr>
      <w:rFonts w:eastAsia="Times New Roman"/>
    </w:rPr>
  </w:style>
  <w:style w:type="character" w:customStyle="1" w:styleId="c5">
    <w:name w:val="c5"/>
    <w:rsid w:val="00CC3C6F"/>
  </w:style>
  <w:style w:type="paragraph" w:customStyle="1" w:styleId="c29">
    <w:name w:val="c29"/>
    <w:basedOn w:val="a"/>
    <w:rsid w:val="00CC3C6F"/>
    <w:pPr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customStyle="1" w:styleId="c0">
    <w:name w:val="c0"/>
    <w:basedOn w:val="a"/>
    <w:rsid w:val="00CC3C6F"/>
    <w:pPr>
      <w:spacing w:before="100" w:beforeAutospacing="1" w:after="100" w:afterAutospacing="1"/>
      <w:ind w:firstLine="0"/>
      <w:jc w:val="left"/>
    </w:pPr>
    <w:rPr>
      <w:rFonts w:eastAsia="Times New Roman"/>
    </w:rPr>
  </w:style>
  <w:style w:type="character" w:customStyle="1" w:styleId="c11">
    <w:name w:val="c11"/>
    <w:rsid w:val="00CC3C6F"/>
  </w:style>
  <w:style w:type="character" w:customStyle="1" w:styleId="c2">
    <w:name w:val="c2"/>
    <w:rsid w:val="00CC3C6F"/>
  </w:style>
  <w:style w:type="character" w:customStyle="1" w:styleId="c28">
    <w:name w:val="c28"/>
    <w:rsid w:val="00CC3C6F"/>
  </w:style>
  <w:style w:type="character" w:customStyle="1" w:styleId="c27">
    <w:name w:val="c27"/>
    <w:rsid w:val="00CC3C6F"/>
  </w:style>
  <w:style w:type="character" w:customStyle="1" w:styleId="c7">
    <w:name w:val="c7"/>
    <w:rsid w:val="00CC3C6F"/>
  </w:style>
  <w:style w:type="character" w:customStyle="1" w:styleId="c25">
    <w:name w:val="c25"/>
    <w:rsid w:val="00CC3C6F"/>
  </w:style>
  <w:style w:type="paragraph" w:styleId="af8">
    <w:name w:val="Normal (Web)"/>
    <w:basedOn w:val="a"/>
    <w:uiPriority w:val="99"/>
    <w:unhideWhenUsed/>
    <w:rsid w:val="00CC3C6F"/>
    <w:pPr>
      <w:spacing w:before="100" w:beforeAutospacing="1" w:after="100" w:afterAutospacing="1"/>
      <w:ind w:firstLine="0"/>
      <w:jc w:val="left"/>
    </w:pPr>
    <w:rPr>
      <w:rFonts w:eastAsia="Times New Roman"/>
    </w:rPr>
  </w:style>
  <w:style w:type="character" w:styleId="af9">
    <w:name w:val="Hyperlink"/>
    <w:uiPriority w:val="99"/>
    <w:unhideWhenUsed/>
    <w:rsid w:val="00CC3C6F"/>
    <w:rPr>
      <w:color w:val="0000FF"/>
      <w:u w:val="single"/>
    </w:rPr>
  </w:style>
  <w:style w:type="paragraph" w:styleId="afa">
    <w:name w:val="Body Text"/>
    <w:basedOn w:val="a"/>
    <w:link w:val="afb"/>
    <w:rsid w:val="00CC3C6F"/>
    <w:pPr>
      <w:widowControl w:val="0"/>
      <w:suppressAutoHyphens/>
      <w:spacing w:after="120"/>
      <w:ind w:firstLine="0"/>
      <w:jc w:val="left"/>
    </w:pPr>
    <w:rPr>
      <w:rFonts w:eastAsia="Times New Roman"/>
      <w:kern w:val="1"/>
      <w:lang w:val="de-DE" w:eastAsia="ar-SA"/>
    </w:rPr>
  </w:style>
  <w:style w:type="character" w:customStyle="1" w:styleId="afb">
    <w:name w:val="Основной текст Знак"/>
    <w:basedOn w:val="a0"/>
    <w:link w:val="afa"/>
    <w:rsid w:val="00CC3C6F"/>
    <w:rPr>
      <w:rFonts w:ascii="Times New Roman" w:eastAsia="Times New Roman" w:hAnsi="Times New Roman"/>
      <w:kern w:val="1"/>
      <w:sz w:val="24"/>
      <w:szCs w:val="24"/>
      <w:lang w:val="de-DE" w:eastAsia="ar-SA"/>
    </w:rPr>
  </w:style>
  <w:style w:type="character" w:customStyle="1" w:styleId="c1">
    <w:name w:val="c1"/>
    <w:rsid w:val="00CC3C6F"/>
  </w:style>
  <w:style w:type="paragraph" w:customStyle="1" w:styleId="Default">
    <w:name w:val="Default"/>
    <w:rsid w:val="00CC3C6F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rsid w:val="00CC3C6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fc">
    <w:name w:val="Emphasis"/>
    <w:uiPriority w:val="20"/>
    <w:qFormat/>
    <w:locked/>
    <w:rsid w:val="00CC3C6F"/>
    <w:rPr>
      <w:i/>
      <w:iCs/>
    </w:rPr>
  </w:style>
  <w:style w:type="paragraph" w:styleId="afd">
    <w:name w:val="endnote text"/>
    <w:basedOn w:val="a"/>
    <w:link w:val="afe"/>
    <w:uiPriority w:val="99"/>
    <w:semiHidden/>
    <w:unhideWhenUsed/>
    <w:rsid w:val="00CC3C6F"/>
    <w:pPr>
      <w:ind w:firstLine="0"/>
      <w:jc w:val="left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CC3C6F"/>
    <w:rPr>
      <w:rFonts w:ascii="Times New Roman" w:hAnsi="Times New Roman"/>
    </w:rPr>
  </w:style>
  <w:style w:type="character" w:styleId="aff">
    <w:name w:val="endnote reference"/>
    <w:uiPriority w:val="99"/>
    <w:semiHidden/>
    <w:unhideWhenUsed/>
    <w:rsid w:val="00CC3C6F"/>
    <w:rPr>
      <w:vertAlign w:val="superscript"/>
    </w:rPr>
  </w:style>
  <w:style w:type="character" w:customStyle="1" w:styleId="410">
    <w:name w:val="Заголовок 4 Знак1"/>
    <w:basedOn w:val="a0"/>
    <w:semiHidden/>
    <w:rsid w:val="00CC3C6F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Обухова Ольга Михайловна</cp:lastModifiedBy>
  <cp:revision>21</cp:revision>
  <cp:lastPrinted>2023-08-14T10:05:00Z</cp:lastPrinted>
  <dcterms:created xsi:type="dcterms:W3CDTF">2023-08-08T12:00:00Z</dcterms:created>
  <dcterms:modified xsi:type="dcterms:W3CDTF">2023-08-28T11:30:00Z</dcterms:modified>
</cp:coreProperties>
</file>