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A5" w:rsidRDefault="00963CA5" w:rsidP="00963CA5">
      <w:pPr>
        <w:pStyle w:val="1"/>
        <w:jc w:val="left"/>
        <w:rPr>
          <w:rFonts w:ascii="Times New Roman" w:hAnsi="Times New Roman"/>
          <w:b w:val="0"/>
          <w:bCs w:val="0"/>
        </w:rPr>
      </w:pPr>
    </w:p>
    <w:p w:rsidR="00963CA5" w:rsidRDefault="00013241" w:rsidP="00963CA5">
      <w:pPr>
        <w:pStyle w:val="ad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РЕКОМЕНДАЦИИ ДЛЯ СИСТЕМЫ ОБРАЗОВАНИЯ </w:t>
      </w:r>
    </w:p>
    <w:p w:rsidR="00976114" w:rsidRDefault="00963CA5" w:rsidP="00963CA5">
      <w:pPr>
        <w:pStyle w:val="ad"/>
        <w:spacing w:after="0" w:line="240" w:lineRule="auto"/>
        <w:ind w:left="709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РОСТОВСКОЙ ОБЛАСТИ</w:t>
      </w:r>
    </w:p>
    <w:p w:rsidR="00963CA5" w:rsidRDefault="00963CA5" w:rsidP="00963CA5">
      <w:pPr>
        <w:pStyle w:val="3"/>
        <w:numPr>
          <w:ilvl w:val="0"/>
          <w:numId w:val="0"/>
        </w:num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совершенствованию организации и методики преподавания предмета в Ростовской области  на основе выявленных типичных затруднений и ошибок</w:t>
      </w:r>
    </w:p>
    <w:p w:rsidR="00963CA5" w:rsidRDefault="00963CA5" w:rsidP="00963CA5"/>
    <w:p w:rsidR="00963CA5" w:rsidRPr="002E1EDC" w:rsidRDefault="00963CA5" w:rsidP="00963CA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ФРАНЦУЗСКИЙ ЯЗЫК</w:t>
      </w:r>
    </w:p>
    <w:p w:rsidR="00976114" w:rsidRDefault="00976114">
      <w:pPr>
        <w:ind w:left="-426"/>
        <w:jc w:val="both"/>
      </w:pPr>
    </w:p>
    <w:p w:rsidR="00976114" w:rsidRDefault="00976114">
      <w:pPr>
        <w:pStyle w:val="ad"/>
        <w:keepNext/>
        <w:keepLines/>
        <w:numPr>
          <w:ilvl w:val="0"/>
          <w:numId w:val="10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976114" w:rsidRPr="00963CA5" w:rsidRDefault="00963CA5">
      <w:pPr>
        <w:pStyle w:val="3"/>
        <w:numPr>
          <w:ilvl w:val="0"/>
          <w:numId w:val="0"/>
        </w:numPr>
        <w:rPr>
          <w:i/>
          <w:szCs w:val="28"/>
        </w:rPr>
      </w:pPr>
      <w:r w:rsidRPr="00963CA5">
        <w:rPr>
          <w:rFonts w:ascii="Times New Roman" w:hAnsi="Times New Roman"/>
          <w:b w:val="0"/>
          <w:bCs w:val="0"/>
          <w:i/>
          <w:szCs w:val="28"/>
        </w:rPr>
        <w:t>П</w:t>
      </w:r>
      <w:r w:rsidR="00013241" w:rsidRPr="00963CA5">
        <w:rPr>
          <w:rFonts w:ascii="Times New Roman" w:hAnsi="Times New Roman"/>
          <w:b w:val="0"/>
          <w:bCs w:val="0"/>
          <w:i/>
          <w:szCs w:val="28"/>
        </w:rPr>
        <w:t>о совершенствован</w:t>
      </w:r>
      <w:r w:rsidR="00013241" w:rsidRPr="00963CA5">
        <w:rPr>
          <w:rFonts w:ascii="Times New Roman" w:hAnsi="Times New Roman"/>
          <w:b w:val="0"/>
          <w:bCs w:val="0"/>
          <w:i/>
          <w:szCs w:val="28"/>
        </w:rPr>
        <w:t>ию преподавания учебного предмета всем обучающимся</w:t>
      </w:r>
      <w:r w:rsidRPr="00963CA5">
        <w:rPr>
          <w:rFonts w:ascii="Times New Roman" w:hAnsi="Times New Roman"/>
          <w:b w:val="0"/>
          <w:bCs w:val="0"/>
          <w:i/>
          <w:szCs w:val="28"/>
        </w:rPr>
        <w:t>:</w:t>
      </w:r>
    </w:p>
    <w:p w:rsidR="00976114" w:rsidRPr="00963CA5" w:rsidRDefault="00976114">
      <w:pPr>
        <w:rPr>
          <w:sz w:val="28"/>
          <w:szCs w:val="28"/>
        </w:rPr>
      </w:pPr>
    </w:p>
    <w:p w:rsidR="00976114" w:rsidRPr="00963CA5" w:rsidRDefault="00013241">
      <w:pPr>
        <w:rPr>
          <w:sz w:val="28"/>
          <w:szCs w:val="28"/>
        </w:rPr>
      </w:pPr>
      <w:r w:rsidRPr="00963CA5">
        <w:rPr>
          <w:sz w:val="28"/>
          <w:szCs w:val="28"/>
        </w:rPr>
        <w:t>o</w:t>
      </w:r>
      <w:r w:rsidRPr="00963CA5">
        <w:rPr>
          <w:i/>
          <w:sz w:val="28"/>
          <w:szCs w:val="28"/>
        </w:rPr>
        <w:tab/>
        <w:t xml:space="preserve">Учителям, методическим объединениям учителей: </w:t>
      </w:r>
    </w:p>
    <w:p w:rsidR="00976114" w:rsidRPr="00963CA5" w:rsidRDefault="00976114">
      <w:pPr>
        <w:rPr>
          <w:sz w:val="28"/>
          <w:szCs w:val="28"/>
        </w:rPr>
      </w:pPr>
    </w:p>
    <w:p w:rsidR="00976114" w:rsidRPr="00963CA5" w:rsidRDefault="00013241">
      <w:pPr>
        <w:ind w:firstLine="567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В связи с тем, что ЕГЭ по французскому языку еще в 2022 году претер</w:t>
      </w:r>
      <w:r w:rsidRPr="00963CA5">
        <w:rPr>
          <w:sz w:val="28"/>
          <w:szCs w:val="28"/>
        </w:rPr>
        <w:t>пел ряд существенных изменений, а именно: изменились задания 37 и 38 в письменной части и задания 2, 3, 4 в устной части, подготовка к экзамену велась систематически, но не было достаточной литературы, которой могли бы воспользоваться и учителя и учащиеся.</w:t>
      </w:r>
    </w:p>
    <w:p w:rsidR="00976114" w:rsidRPr="00963CA5" w:rsidRDefault="00013241">
      <w:pPr>
        <w:ind w:firstLine="567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По окончанию экзамена и после анализа результатов особое внимание необходимо уделять таким видам речевой деятельности как «аудирование», а именно заданию на множественный выбор, «чтение», задание на множественный выбор, «письмо», написание Проекта и «гово</w:t>
      </w:r>
      <w:r w:rsidRPr="00963CA5">
        <w:rPr>
          <w:sz w:val="28"/>
          <w:szCs w:val="28"/>
        </w:rPr>
        <w:t xml:space="preserve">рение» обоснование выбора фотографий для проекта. Хочется отметить, что наибольшую сложность представляют следующие задания в каждом виде речевой деятельности: задания 6-9, 12-18, 19-29, а также 38.1 или 38.2 в тесте, в говорении: задания 3 и 4. </w:t>
      </w:r>
    </w:p>
    <w:p w:rsidR="00976114" w:rsidRPr="00963CA5" w:rsidRDefault="00013241">
      <w:pPr>
        <w:ind w:firstLine="567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В связи с</w:t>
      </w:r>
      <w:r w:rsidRPr="00963CA5">
        <w:rPr>
          <w:sz w:val="28"/>
          <w:szCs w:val="28"/>
        </w:rPr>
        <w:t xml:space="preserve"> представленным Проектом ЕГЭ-202</w:t>
      </w:r>
      <w:r w:rsidR="00963CA5">
        <w:rPr>
          <w:sz w:val="28"/>
          <w:szCs w:val="28"/>
        </w:rPr>
        <w:t>4</w:t>
      </w:r>
      <w:r w:rsidRPr="00963CA5">
        <w:rPr>
          <w:sz w:val="28"/>
          <w:szCs w:val="28"/>
        </w:rPr>
        <w:t xml:space="preserve"> делаем вывод, что формат заданий </w:t>
      </w:r>
      <w:r w:rsidR="00963CA5">
        <w:rPr>
          <w:sz w:val="28"/>
          <w:szCs w:val="28"/>
        </w:rPr>
        <w:t>е</w:t>
      </w:r>
      <w:r w:rsidRPr="00963CA5">
        <w:rPr>
          <w:sz w:val="28"/>
          <w:szCs w:val="28"/>
        </w:rPr>
        <w:t xml:space="preserve">диного государственного экзамена будет продолжать меняться. На наш взгляд, </w:t>
      </w:r>
      <w:r w:rsidR="00963CA5">
        <w:rPr>
          <w:sz w:val="28"/>
          <w:szCs w:val="28"/>
        </w:rPr>
        <w:t>е</w:t>
      </w:r>
      <w:bookmarkStart w:id="0" w:name="_GoBack"/>
      <w:bookmarkEnd w:id="0"/>
      <w:r w:rsidRPr="00963CA5">
        <w:rPr>
          <w:sz w:val="28"/>
          <w:szCs w:val="28"/>
        </w:rPr>
        <w:t>диный государственный экзамен будет усложняться во всех видах речевой деятельности, поэтому формировать и соверш</w:t>
      </w:r>
      <w:r w:rsidRPr="00963CA5">
        <w:rPr>
          <w:sz w:val="28"/>
          <w:szCs w:val="28"/>
        </w:rPr>
        <w:t xml:space="preserve">енствовать соответствующие компетенции необходимо регулярно на протяжении всего обучения в средней и старшей школе, применяя задания из УМК ФПУ соответствующих ФГОС и дополнительных источников.  </w:t>
      </w:r>
    </w:p>
    <w:p w:rsidR="00976114" w:rsidRPr="00963CA5" w:rsidRDefault="00013241">
      <w:pPr>
        <w:ind w:firstLine="567"/>
        <w:jc w:val="both"/>
        <w:rPr>
          <w:sz w:val="28"/>
          <w:szCs w:val="28"/>
        </w:rPr>
      </w:pPr>
      <w:bookmarkStart w:id="1" w:name="undefined"/>
      <w:bookmarkEnd w:id="1"/>
      <w:r w:rsidRPr="00963CA5">
        <w:rPr>
          <w:sz w:val="28"/>
          <w:szCs w:val="28"/>
        </w:rPr>
        <w:t>Дифференцировать задания во время урока, выделяя тем самым г</w:t>
      </w:r>
      <w:r w:rsidRPr="00963CA5">
        <w:rPr>
          <w:sz w:val="28"/>
          <w:szCs w:val="28"/>
        </w:rPr>
        <w:t>руппу учащихся, которые собираются сдавать ЕГЭ по французскому языку. Наравне с усвоением программы, учащиеся, готовящиеся сдавать ЕГЭ по французскому языку, получают дополнительные задания повышенного уровня и усложненное домашнее задание, так как готовит</w:t>
      </w:r>
      <w:r w:rsidRPr="00963CA5">
        <w:rPr>
          <w:sz w:val="28"/>
          <w:szCs w:val="28"/>
        </w:rPr>
        <w:t>ься к ЕГЭ необходимо ежедневно не только в школе, но и дома, выполняя тестовые задания базового и повышенного уровня по пяти видам речевой деятельности (аудирование, чтение, лексика и грамматика, письмо и говорение).</w:t>
      </w:r>
    </w:p>
    <w:p w:rsidR="00976114" w:rsidRPr="00963CA5" w:rsidRDefault="00013241">
      <w:pPr>
        <w:ind w:firstLine="567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В связи с переходом с требований ФК ГОС</w:t>
      </w:r>
      <w:r w:rsidRPr="00963CA5">
        <w:rPr>
          <w:sz w:val="28"/>
          <w:szCs w:val="28"/>
        </w:rPr>
        <w:t xml:space="preserve"> на требования ФГОС СОО в модель КИМ 2022 г. в разделы 4 («Письменная речь») и 5 («Говорение») был внесён ряд изменений, что сохранилось в КИМ 2023 года. Раздел 4 («Письменная речь») экзаменационной работы 2023 г. состоит из двух заданий с развёрнутым отве</w:t>
      </w:r>
      <w:r w:rsidRPr="00963CA5">
        <w:rPr>
          <w:sz w:val="28"/>
          <w:szCs w:val="28"/>
        </w:rPr>
        <w:t>том:</w:t>
      </w:r>
    </w:p>
    <w:p w:rsidR="00976114" w:rsidRPr="00963CA5" w:rsidRDefault="00013241">
      <w:pPr>
        <w:jc w:val="both"/>
        <w:rPr>
          <w:sz w:val="28"/>
          <w:szCs w:val="28"/>
        </w:rPr>
      </w:pPr>
      <w:r w:rsidRPr="00963CA5">
        <w:rPr>
          <w:sz w:val="28"/>
          <w:szCs w:val="28"/>
        </w:rPr>
        <w:lastRenderedPageBreak/>
        <w:t>1. В задании 37 предлагается написать электронное письмо личного характера в ответ на письмо-стимул зарубежного друга по переписке. В связи с изменением вида письменного сообщения были внесены изменения в критерии оценивания задания. Максимальное коли</w:t>
      </w:r>
      <w:r w:rsidRPr="00963CA5">
        <w:rPr>
          <w:sz w:val="28"/>
          <w:szCs w:val="28"/>
        </w:rPr>
        <w:t xml:space="preserve">чество баллов за выполнение задания 37 не изменилось – 6 баллов. </w:t>
      </w:r>
    </w:p>
    <w:p w:rsidR="00976114" w:rsidRPr="00963CA5" w:rsidRDefault="00013241">
      <w:pPr>
        <w:jc w:val="both"/>
        <w:rPr>
          <w:sz w:val="28"/>
          <w:szCs w:val="28"/>
        </w:rPr>
      </w:pPr>
      <w:r w:rsidRPr="00963CA5">
        <w:rPr>
          <w:sz w:val="28"/>
          <w:szCs w:val="28"/>
        </w:rPr>
        <w:t>2. В задании 38 необходимо создать развёрнутое письменное высказывание с элементами рассуждения на основе таблицы/диаграммы и выразить своё мнение по теме проекта. Задание 38 является альтер</w:t>
      </w:r>
      <w:r w:rsidRPr="00963CA5">
        <w:rPr>
          <w:sz w:val="28"/>
          <w:szCs w:val="28"/>
        </w:rPr>
        <w:t xml:space="preserve">нативным заданием; экзаменуемый выбирает один из предложенных вариантов задания (38.1 или 38.2) и выполняет его. В связи с изменением вида письменной работы были внесены изменения в критерии оценивания задания. Максимальное количество баллов за выполнение </w:t>
      </w:r>
      <w:r w:rsidRPr="00963CA5">
        <w:rPr>
          <w:sz w:val="28"/>
          <w:szCs w:val="28"/>
        </w:rPr>
        <w:t xml:space="preserve">задания 38 не изменилось – 14 баллов. </w:t>
      </w:r>
    </w:p>
    <w:p w:rsidR="00976114" w:rsidRPr="00963CA5" w:rsidRDefault="00013241">
      <w:pPr>
        <w:pStyle w:val="Default"/>
        <w:ind w:firstLine="709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Однако, в 2023 произошли изменения в КИМ в сравнении с КИМ 2022 года:</w:t>
      </w:r>
    </w:p>
    <w:p w:rsidR="00976114" w:rsidRPr="00963CA5" w:rsidRDefault="00013241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963CA5">
        <w:rPr>
          <w:sz w:val="28"/>
          <w:szCs w:val="28"/>
        </w:rPr>
        <w:t>В экзаменационной работе 2023 г. сокращено с 20 до 18 количество заданий в разделе 3 «Грамматика и лексика»;</w:t>
      </w:r>
    </w:p>
    <w:p w:rsidR="00976114" w:rsidRPr="00963CA5" w:rsidRDefault="00013241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963CA5">
        <w:rPr>
          <w:sz w:val="28"/>
          <w:szCs w:val="28"/>
        </w:rPr>
        <w:t>Уменьшено максимальное количество балл</w:t>
      </w:r>
      <w:r w:rsidRPr="00963CA5">
        <w:rPr>
          <w:sz w:val="28"/>
          <w:szCs w:val="28"/>
        </w:rPr>
        <w:t>ов за выполнение заданий 1, 2, 10 и 11. Максимальный балл за верное выполнение заданий 1 и 11 стал равен 3 баллам, за верное выполнение заданий 2 и 10 – 4 баллам;</w:t>
      </w:r>
    </w:p>
    <w:p w:rsidR="00976114" w:rsidRPr="00963CA5" w:rsidRDefault="00013241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963CA5">
        <w:rPr>
          <w:sz w:val="28"/>
          <w:szCs w:val="28"/>
        </w:rPr>
        <w:t>Максимальный первичный балл за выполнение экзаменационной работы уменьшен со 100 до 86 баллов</w:t>
      </w:r>
      <w:r w:rsidRPr="00963CA5">
        <w:rPr>
          <w:sz w:val="28"/>
          <w:szCs w:val="28"/>
        </w:rPr>
        <w:t>;</w:t>
      </w:r>
    </w:p>
    <w:p w:rsidR="00976114" w:rsidRPr="00963CA5" w:rsidRDefault="00013241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963CA5">
        <w:rPr>
          <w:sz w:val="28"/>
          <w:szCs w:val="28"/>
        </w:rPr>
        <w:t xml:space="preserve">уточнены формулировки задания 38 (развёрнутое письменное высказывание с элементами рассуждения, раздел «Письмо»), а также критерии оценивания задания 37 письменной части. </w:t>
      </w:r>
    </w:p>
    <w:p w:rsidR="00976114" w:rsidRPr="00963CA5" w:rsidRDefault="00013241">
      <w:pPr>
        <w:ind w:left="426" w:firstLine="141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В раздел 5 «Говорение» экзаменационной работы 2023 г. изменений нет:</w:t>
      </w:r>
    </w:p>
    <w:p w:rsidR="00976114" w:rsidRPr="00963CA5" w:rsidRDefault="00013241">
      <w:pPr>
        <w:jc w:val="both"/>
        <w:rPr>
          <w:sz w:val="28"/>
          <w:szCs w:val="28"/>
        </w:rPr>
      </w:pPr>
      <w:r w:rsidRPr="00963CA5">
        <w:rPr>
          <w:sz w:val="28"/>
          <w:szCs w:val="28"/>
        </w:rPr>
        <w:t xml:space="preserve">1. В задании </w:t>
      </w:r>
      <w:r w:rsidRPr="00963CA5">
        <w:rPr>
          <w:sz w:val="28"/>
          <w:szCs w:val="28"/>
        </w:rPr>
        <w:t>3 (условный диалог-интервью) необходимо ответить на 5 вопросов интервьюера на актуальную тему. Каждый ответ на вопрос интервьюера оценивается от 0 до 1 балла. Максимальное количество баллов за выполнение задания 3 – 5 баллов. Следует отметить, что были уже</w:t>
      </w:r>
      <w:r w:rsidRPr="00963CA5">
        <w:rPr>
          <w:sz w:val="28"/>
          <w:szCs w:val="28"/>
        </w:rPr>
        <w:t>сточены критерии оценивания Задания 3 (интервью) устной части, в котором за 1 ошибку лексико-грамматическую и/или фонетическую уровня А1-А2 в ответе на вопрос интервьюера произошло снижение до 0 баллов.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0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Для повышения уровня сформированности иноязычной комм</w:t>
      </w:r>
      <w:r w:rsidRPr="00963CA5">
        <w:rPr>
          <w:rFonts w:ascii="Times New Roman" w:hAnsi="Times New Roman"/>
          <w:sz w:val="28"/>
          <w:szCs w:val="28"/>
        </w:rPr>
        <w:t>уникативной компетенции учащихся, необходимо в организации учебного процесса по французскому языку и подготовки к экзамену обращать более пристальное внимание на:</w:t>
      </w:r>
    </w:p>
    <w:p w:rsidR="00976114" w:rsidRPr="00963CA5" w:rsidRDefault="00013241">
      <w:pPr>
        <w:pStyle w:val="25"/>
        <w:spacing w:after="0" w:line="240" w:lineRule="auto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применение различных приемов аудирования и чтения в зависимости от поставленной коммуникативной задачи;</w:t>
      </w:r>
    </w:p>
    <w:p w:rsidR="00976114" w:rsidRPr="00963CA5" w:rsidRDefault="00013241">
      <w:pPr>
        <w:pStyle w:val="25"/>
        <w:spacing w:after="0" w:line="240" w:lineRule="auto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ознакомление учащихся с текстами различных типов и жанров, языком современной прессы, с материалами сети Интернет;</w:t>
      </w:r>
    </w:p>
    <w:p w:rsidR="00976114" w:rsidRPr="00963CA5" w:rsidRDefault="00013241">
      <w:pPr>
        <w:pStyle w:val="25"/>
        <w:spacing w:after="0" w:line="240" w:lineRule="auto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совершенствование навыков употр</w:t>
      </w:r>
      <w:r w:rsidRPr="00963CA5">
        <w:rPr>
          <w:sz w:val="28"/>
          <w:szCs w:val="28"/>
        </w:rPr>
        <w:t>ебления лексико-грамматического материала в коммуникативно-ориентированном контексте;</w:t>
      </w:r>
    </w:p>
    <w:p w:rsidR="00976114" w:rsidRPr="00963CA5" w:rsidRDefault="00013241">
      <w:pPr>
        <w:pStyle w:val="25"/>
        <w:spacing w:after="0" w:line="240" w:lineRule="auto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развитие таких общеучебных интеллектуальных умений как умение самостоятельно добывать информацию, делать заключения и уметь их аргументировать;</w:t>
      </w:r>
    </w:p>
    <w:p w:rsidR="00976114" w:rsidRPr="00963CA5" w:rsidRDefault="00013241">
      <w:pPr>
        <w:pStyle w:val="25"/>
        <w:spacing w:after="0" w:line="240" w:lineRule="auto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формирование умения языковой догадки.</w:t>
      </w:r>
    </w:p>
    <w:p w:rsidR="00976114" w:rsidRPr="00963CA5" w:rsidRDefault="00013241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Исходя из анализа результатов выполнения, рекомендуется:</w:t>
      </w:r>
    </w:p>
    <w:p w:rsidR="00976114" w:rsidRPr="00963CA5" w:rsidRDefault="00013241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963CA5">
        <w:rPr>
          <w:sz w:val="28"/>
          <w:szCs w:val="28"/>
        </w:rPr>
        <w:t xml:space="preserve">- давать учащимся достаточное количество тренировочных заданий, в которых отрабатываются разные возможные формы употребления лексического и </w:t>
      </w:r>
      <w:r w:rsidRPr="00963CA5">
        <w:rPr>
          <w:sz w:val="28"/>
          <w:szCs w:val="28"/>
        </w:rPr>
        <w:lastRenderedPageBreak/>
        <w:t>грамматического мат</w:t>
      </w:r>
      <w:r w:rsidRPr="00963CA5">
        <w:rPr>
          <w:sz w:val="28"/>
          <w:szCs w:val="28"/>
        </w:rPr>
        <w:t>ериала в связном тексте для анализа функций разных видовременных форм глагола;</w:t>
      </w:r>
    </w:p>
    <w:p w:rsidR="00976114" w:rsidRPr="00963CA5" w:rsidRDefault="00013241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при обучении грамматическим формам требовать от учащихся правильного написания слов, так как неправильное написание лексических единиц в разделе «Грамматика и лексика» приводи</w:t>
      </w:r>
      <w:r w:rsidRPr="00963CA5">
        <w:rPr>
          <w:sz w:val="28"/>
          <w:szCs w:val="28"/>
        </w:rPr>
        <w:t>т к тому, что тестируемый получает за тестовый вопрос 0;</w:t>
      </w:r>
    </w:p>
    <w:p w:rsidR="00976114" w:rsidRPr="00963CA5" w:rsidRDefault="00013241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для заданий базового уровня тренировать использование глагольных времен в повествовательных текстах и анализировать выполняемые ими функции в контексте;</w:t>
      </w:r>
    </w:p>
    <w:p w:rsidR="00976114" w:rsidRPr="00963CA5" w:rsidRDefault="00013241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для выполнения заданий базового уровня пов</w:t>
      </w:r>
      <w:r w:rsidRPr="00963CA5">
        <w:rPr>
          <w:sz w:val="28"/>
          <w:szCs w:val="28"/>
        </w:rPr>
        <w:t>торить способы выражения будущего;</w:t>
      </w:r>
    </w:p>
    <w:p w:rsidR="00976114" w:rsidRPr="00963CA5" w:rsidRDefault="00013241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- для выполнения заданий базового и повышенного уровней тренировать способы образования существительных (суффиксы) от разных частей речи, отрицательные приставки;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при выполнении заданий на словообразование необходимо уч</w:t>
      </w:r>
      <w:r w:rsidRPr="00963CA5">
        <w:rPr>
          <w:rFonts w:ascii="Times New Roman" w:hAnsi="Times New Roman"/>
          <w:sz w:val="28"/>
          <w:szCs w:val="28"/>
        </w:rPr>
        <w:t>ить учащихся анализировать смысл контекста, анализировать слова, стоящие в предложении до и после пропуска для выбора слова в нужном числе, времени, или нужной части речи;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повторить раздел грамматики «Существительное», обращая внимание на классы существи</w:t>
      </w:r>
      <w:r w:rsidRPr="00963CA5">
        <w:rPr>
          <w:rFonts w:ascii="Times New Roman" w:hAnsi="Times New Roman"/>
          <w:sz w:val="28"/>
          <w:szCs w:val="28"/>
        </w:rPr>
        <w:t>тельных, правила образования множественного числа, общие правила использования артиклей с существительными разных классов, а также повторить правила образования притяжательного падежа;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повторить раздел грамматики «Неличные формы глагола», обращая внимани</w:t>
      </w:r>
      <w:r w:rsidRPr="00963CA5">
        <w:rPr>
          <w:rFonts w:ascii="Times New Roman" w:hAnsi="Times New Roman"/>
          <w:sz w:val="28"/>
          <w:szCs w:val="28"/>
        </w:rPr>
        <w:t>е на список глаголов, требующих после себя герундия или инфинитива;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bCs/>
          <w:sz w:val="28"/>
          <w:szCs w:val="28"/>
        </w:rPr>
        <w:t>- в разделе грамматики «Глагол» по-прежнему требует особого внимания правило согласования времен;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bCs/>
          <w:sz w:val="28"/>
          <w:szCs w:val="28"/>
        </w:rPr>
        <w:t xml:space="preserve">- </w:t>
      </w:r>
      <w:r w:rsidRPr="00963CA5">
        <w:rPr>
          <w:rFonts w:ascii="Times New Roman" w:hAnsi="Times New Roman"/>
          <w:sz w:val="28"/>
          <w:szCs w:val="28"/>
        </w:rPr>
        <w:t>ориентировать учащихся на более внимательное прочтение инструкций к заданиям и их точное</w:t>
      </w:r>
      <w:r w:rsidRPr="00963CA5">
        <w:rPr>
          <w:rFonts w:ascii="Times New Roman" w:hAnsi="Times New Roman"/>
          <w:sz w:val="28"/>
          <w:szCs w:val="28"/>
        </w:rPr>
        <w:t xml:space="preserve"> выполнение. В первом разделе «Письма» это касается информации для содержания личного письма, а во втором разделе позволяет точно раскрыть поставленную проблему;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необходимо следовать очередности абзацев, сформулированной в задании; избегать избыточного к</w:t>
      </w:r>
      <w:r w:rsidRPr="00963CA5">
        <w:rPr>
          <w:rFonts w:ascii="Times New Roman" w:hAnsi="Times New Roman"/>
          <w:sz w:val="28"/>
          <w:szCs w:val="28"/>
        </w:rPr>
        <w:t xml:space="preserve">оличества восклицаний и общих фраз при ответе на вопросы предыдущего письма; </w:t>
      </w:r>
      <w:r w:rsidRPr="00963CA5">
        <w:rPr>
          <w:rFonts w:ascii="Times New Roman" w:hAnsi="Times New Roman"/>
          <w:b/>
          <w:bCs/>
          <w:sz w:val="28"/>
          <w:szCs w:val="28"/>
        </w:rPr>
        <w:t>задавать вопросы строго по предлагаемой</w:t>
      </w:r>
      <w:r w:rsidRPr="00963CA5">
        <w:rPr>
          <w:rFonts w:ascii="Times New Roman" w:hAnsi="Times New Roman"/>
          <w:sz w:val="28"/>
          <w:szCs w:val="28"/>
        </w:rPr>
        <w:t xml:space="preserve"> теме;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необходимо вырабатывать умение планировать письменное высказывание и строить его в соответствии с планом, подбирая разнообразные (н</w:t>
      </w:r>
      <w:r w:rsidRPr="00963CA5">
        <w:rPr>
          <w:rFonts w:ascii="Times New Roman" w:hAnsi="Times New Roman"/>
          <w:sz w:val="28"/>
          <w:szCs w:val="28"/>
        </w:rPr>
        <w:t>е повторяющиеся) аргументы, которые могут быть простыми, но четко сформулированными;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следует уделять больше внимания логике построения высказывания, отбору нужной информации, необходимой для обоснования своей точки зрения; а также логике построения текст</w:t>
      </w:r>
      <w:r w:rsidRPr="00963CA5">
        <w:rPr>
          <w:rFonts w:ascii="Times New Roman" w:hAnsi="Times New Roman"/>
          <w:sz w:val="28"/>
          <w:szCs w:val="28"/>
        </w:rPr>
        <w:t>а вообще: последующее предложение вытекает из предыдущего;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следует обратить внимание на выбор адекватной по стилю и разнообразной лексики, и отдельно – слов-связок для обоснования причины, вывода, противопоставления; использовать только лексику, в написа</w:t>
      </w:r>
      <w:r w:rsidRPr="00963CA5">
        <w:rPr>
          <w:rFonts w:ascii="Times New Roman" w:hAnsi="Times New Roman"/>
          <w:sz w:val="28"/>
          <w:szCs w:val="28"/>
        </w:rPr>
        <w:t>нии и значении которой учащийся уверен;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необходимо вырабатывать умение выделять ключевое предложение абзаца и предложения, распространяющие его;</w:t>
      </w:r>
    </w:p>
    <w:p w:rsidR="00976114" w:rsidRPr="00963CA5" w:rsidRDefault="00013241" w:rsidP="00963CA5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lastRenderedPageBreak/>
        <w:t>- следует избегать повторения русской пунктуации во французском предложении, в частности – при расстановке за</w:t>
      </w:r>
      <w:r w:rsidRPr="00963CA5">
        <w:rPr>
          <w:rFonts w:ascii="Times New Roman" w:hAnsi="Times New Roman"/>
          <w:sz w:val="28"/>
          <w:szCs w:val="28"/>
        </w:rPr>
        <w:t>пятых и двоеточий; следует избегать также постановки риторических вопросов во втором задании «Письма».</w:t>
      </w:r>
    </w:p>
    <w:p w:rsidR="00976114" w:rsidRPr="00963CA5" w:rsidRDefault="00013241">
      <w:pPr>
        <w:pStyle w:val="ad"/>
        <w:tabs>
          <w:tab w:val="left" w:pos="1080"/>
        </w:tabs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o</w:t>
      </w:r>
      <w:r w:rsidRPr="00963CA5">
        <w:rPr>
          <w:rFonts w:ascii="Times New Roman" w:hAnsi="Times New Roman"/>
          <w:sz w:val="28"/>
          <w:szCs w:val="28"/>
        </w:rPr>
        <w:tab/>
      </w:r>
      <w:r w:rsidRPr="00963CA5">
        <w:rPr>
          <w:rFonts w:ascii="Times New Roman" w:hAnsi="Times New Roman"/>
          <w:i/>
          <w:sz w:val="28"/>
          <w:szCs w:val="28"/>
        </w:rPr>
        <w:t>Администрациям образовательных организаций:</w:t>
      </w:r>
    </w:p>
    <w:p w:rsidR="00976114" w:rsidRPr="00963CA5" w:rsidRDefault="00976114">
      <w:pPr>
        <w:pStyle w:val="ad"/>
        <w:tabs>
          <w:tab w:val="left" w:pos="1080"/>
        </w:tabs>
        <w:ind w:left="0" w:firstLine="425"/>
        <w:jc w:val="both"/>
        <w:rPr>
          <w:sz w:val="28"/>
          <w:szCs w:val="28"/>
        </w:rPr>
      </w:pPr>
    </w:p>
    <w:p w:rsidR="00976114" w:rsidRPr="00963CA5" w:rsidRDefault="00013241" w:rsidP="00963CA5">
      <w:pPr>
        <w:pStyle w:val="ad"/>
        <w:tabs>
          <w:tab w:val="left" w:pos="1080"/>
        </w:tabs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Мотивировать учителей и учащихся применять электронные тренажеры для отработки устной части экзамена (ЕГЭ), так как именно электронный тренажер обучает учащихся «чувствовать» время и ощущать себя на экзамене в реальном времени.</w:t>
      </w:r>
    </w:p>
    <w:p w:rsidR="00976114" w:rsidRPr="00963CA5" w:rsidRDefault="00013241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o</w:t>
      </w:r>
      <w:r w:rsidRPr="00963CA5">
        <w:rPr>
          <w:rFonts w:ascii="Times New Roman" w:hAnsi="Times New Roman"/>
          <w:i/>
          <w:sz w:val="28"/>
          <w:szCs w:val="28"/>
        </w:rPr>
        <w:tab/>
        <w:t>Муниципальным органам упр</w:t>
      </w:r>
      <w:r w:rsidRPr="00963CA5">
        <w:rPr>
          <w:rFonts w:ascii="Times New Roman" w:hAnsi="Times New Roman"/>
          <w:i/>
          <w:sz w:val="28"/>
          <w:szCs w:val="28"/>
        </w:rPr>
        <w:t>авления образованием:</w:t>
      </w:r>
    </w:p>
    <w:p w:rsidR="00976114" w:rsidRPr="00963CA5" w:rsidRDefault="00976114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</w:p>
    <w:p w:rsidR="00976114" w:rsidRPr="00963CA5" w:rsidRDefault="00013241">
      <w:pPr>
        <w:jc w:val="both"/>
        <w:rPr>
          <w:sz w:val="28"/>
          <w:szCs w:val="28"/>
        </w:rPr>
      </w:pPr>
      <w:r w:rsidRPr="00963CA5">
        <w:rPr>
          <w:sz w:val="28"/>
          <w:szCs w:val="28"/>
        </w:rPr>
        <w:t>Рекомендуется поддерживать и продвигать мероприятия, способствующие поддержанию интереса к изучению иностранных языков, мотивировать и поощрять учителей, принимающих участие в мероприятиях.</w:t>
      </w:r>
    </w:p>
    <w:p w:rsidR="00976114" w:rsidRPr="00963CA5" w:rsidRDefault="00963CA5">
      <w:pPr>
        <w:pStyle w:val="3"/>
        <w:numPr>
          <w:ilvl w:val="0"/>
          <w:numId w:val="0"/>
        </w:numPr>
        <w:rPr>
          <w:i/>
          <w:szCs w:val="28"/>
        </w:rPr>
      </w:pPr>
      <w:r w:rsidRPr="00963CA5">
        <w:rPr>
          <w:rFonts w:ascii="Times New Roman" w:hAnsi="Times New Roman"/>
          <w:b w:val="0"/>
          <w:bCs w:val="0"/>
          <w:i/>
          <w:szCs w:val="28"/>
        </w:rPr>
        <w:t>П</w:t>
      </w:r>
      <w:r w:rsidR="00013241" w:rsidRPr="00963CA5">
        <w:rPr>
          <w:rFonts w:ascii="Times New Roman" w:hAnsi="Times New Roman"/>
          <w:b w:val="0"/>
          <w:bCs w:val="0"/>
          <w:i/>
          <w:szCs w:val="28"/>
        </w:rPr>
        <w:t>о организации дифференцированного о</w:t>
      </w:r>
      <w:r w:rsidR="00013241" w:rsidRPr="00963CA5">
        <w:rPr>
          <w:rFonts w:ascii="Times New Roman" w:hAnsi="Times New Roman"/>
          <w:b w:val="0"/>
          <w:bCs w:val="0"/>
          <w:i/>
          <w:szCs w:val="28"/>
        </w:rPr>
        <w:t>бучения школьников с разными уровнями предметной подготовки</w:t>
      </w:r>
      <w:r w:rsidRPr="00963CA5">
        <w:rPr>
          <w:rFonts w:ascii="Times New Roman" w:hAnsi="Times New Roman"/>
          <w:b w:val="0"/>
          <w:bCs w:val="0"/>
          <w:i/>
          <w:szCs w:val="28"/>
        </w:rPr>
        <w:t>:</w:t>
      </w:r>
    </w:p>
    <w:p w:rsidR="00976114" w:rsidRPr="00963CA5" w:rsidRDefault="00976114">
      <w:pPr>
        <w:rPr>
          <w:sz w:val="28"/>
          <w:szCs w:val="28"/>
        </w:rPr>
      </w:pPr>
    </w:p>
    <w:p w:rsidR="00976114" w:rsidRPr="00963CA5" w:rsidRDefault="00013241">
      <w:pPr>
        <w:rPr>
          <w:sz w:val="28"/>
          <w:szCs w:val="28"/>
        </w:rPr>
      </w:pPr>
      <w:r w:rsidRPr="00963CA5">
        <w:rPr>
          <w:sz w:val="28"/>
          <w:szCs w:val="28"/>
        </w:rPr>
        <w:t>o</w:t>
      </w:r>
      <w:r w:rsidRPr="00963CA5">
        <w:rPr>
          <w:sz w:val="28"/>
          <w:szCs w:val="28"/>
        </w:rPr>
        <w:tab/>
      </w:r>
      <w:r w:rsidRPr="00963CA5">
        <w:rPr>
          <w:i/>
          <w:sz w:val="28"/>
          <w:szCs w:val="28"/>
        </w:rPr>
        <w:t>Учителям, методическим объединениям учителей, муниципальным органам управления образованием, администрациям образовательных организаций:</w:t>
      </w:r>
    </w:p>
    <w:p w:rsidR="00976114" w:rsidRPr="00963CA5" w:rsidRDefault="00976114">
      <w:pPr>
        <w:rPr>
          <w:sz w:val="28"/>
          <w:szCs w:val="28"/>
        </w:rPr>
      </w:pPr>
    </w:p>
    <w:p w:rsidR="00976114" w:rsidRPr="00963CA5" w:rsidRDefault="00013241">
      <w:pPr>
        <w:pStyle w:val="ad"/>
        <w:ind w:left="0" w:firstLine="420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Создавать условия и поддерживать интерес у школьников к</w:t>
      </w:r>
      <w:r w:rsidRPr="00963CA5">
        <w:rPr>
          <w:rFonts w:ascii="Times New Roman" w:hAnsi="Times New Roman"/>
          <w:sz w:val="28"/>
          <w:szCs w:val="28"/>
        </w:rPr>
        <w:t xml:space="preserve"> участию в различных соревновательных мероприятиях</w:t>
      </w:r>
    </w:p>
    <w:p w:rsidR="00976114" w:rsidRPr="00963CA5" w:rsidRDefault="00013241">
      <w:pPr>
        <w:pStyle w:val="ad"/>
        <w:ind w:left="0" w:firstLine="420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 xml:space="preserve">В 2023-2024 учебном году планируется продолжить проведение совместных соревновательных мероприятий для учащихся с высоким уровнем предметной подготовки по иностранным языкам: Олимпиады (ВСОШ), в том числе </w:t>
      </w:r>
      <w:r w:rsidRPr="00963CA5">
        <w:rPr>
          <w:rFonts w:ascii="Times New Roman" w:hAnsi="Times New Roman"/>
          <w:sz w:val="28"/>
          <w:szCs w:val="28"/>
        </w:rPr>
        <w:t xml:space="preserve">билингвальные («Региональная Билингвальная олимпиада» совместно с Донским государственным техническим университетом), творческие конкурсы («Территория Европейских и Азиатских языков и культур» совместно с Донским государственным техническим университетом) </w:t>
      </w:r>
      <w:r w:rsidRPr="00963CA5">
        <w:rPr>
          <w:rFonts w:ascii="Times New Roman" w:hAnsi="Times New Roman"/>
          <w:sz w:val="28"/>
          <w:szCs w:val="28"/>
        </w:rPr>
        <w:t>среди учащихся школ по английскому, немецкому, французскому, итальянскому, испанскому, корейскому, ивриту и китайскому языкам с привлечением опыта работы кафедр высших учебных заведений г. Ростова-на-Дону (ФГАОУ ВО «Южный федеральный университет», Институт</w:t>
      </w:r>
      <w:r w:rsidRPr="00963CA5">
        <w:rPr>
          <w:rFonts w:ascii="Times New Roman" w:hAnsi="Times New Roman"/>
          <w:sz w:val="28"/>
          <w:szCs w:val="28"/>
        </w:rPr>
        <w:t xml:space="preserve"> филологии, журналистки и межкультурной коммуникации, кафедра романской филологии; Донской государственный технический университет (кафедра «Мировые языки и культуры»).  </w:t>
      </w:r>
    </w:p>
    <w:p w:rsidR="00976114" w:rsidRPr="00963CA5" w:rsidRDefault="00013241">
      <w:pPr>
        <w:pStyle w:val="ad"/>
        <w:ind w:left="0" w:firstLine="420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 xml:space="preserve">Планируется проведение онлайн и офлайн семинаров по французскому языку для одаренных </w:t>
      </w:r>
      <w:r w:rsidRPr="00963CA5">
        <w:rPr>
          <w:rFonts w:ascii="Times New Roman" w:hAnsi="Times New Roman"/>
          <w:sz w:val="28"/>
          <w:szCs w:val="28"/>
        </w:rPr>
        <w:t>детей центра «СТУПЕНИ УСПЕХА», проводимого председателем ПК РО доцентом Южного Федерального Университета Садовниковой М.Н. Т</w:t>
      </w:r>
      <w:r w:rsidRPr="00963CA5">
        <w:rPr>
          <w:rFonts w:ascii="Times New Roman" w:hAnsi="Times New Roman"/>
          <w:sz w:val="28"/>
          <w:szCs w:val="28"/>
          <w:lang w:eastAsia="zh-CN"/>
        </w:rPr>
        <w:t>акже семинары будут проводиться для учащихся школ — призеров Олимпиад предыдущих лет в рамках подготовки к Всероссийской Олимпиаде ш</w:t>
      </w:r>
      <w:r w:rsidRPr="00963CA5">
        <w:rPr>
          <w:rFonts w:ascii="Times New Roman" w:hAnsi="Times New Roman"/>
          <w:sz w:val="28"/>
          <w:szCs w:val="28"/>
          <w:lang w:eastAsia="zh-CN"/>
        </w:rPr>
        <w:t>кольников по французскому языку.</w:t>
      </w:r>
    </w:p>
    <w:p w:rsidR="00976114" w:rsidRPr="00963CA5" w:rsidRDefault="00976114">
      <w:pPr>
        <w:pStyle w:val="ad"/>
        <w:tabs>
          <w:tab w:val="left" w:pos="1080"/>
        </w:tabs>
        <w:spacing w:after="0" w:line="240" w:lineRule="auto"/>
        <w:ind w:left="0" w:firstLine="425"/>
        <w:jc w:val="both"/>
        <w:rPr>
          <w:sz w:val="28"/>
          <w:szCs w:val="28"/>
        </w:rPr>
      </w:pPr>
    </w:p>
    <w:p w:rsidR="00976114" w:rsidRPr="00963CA5" w:rsidRDefault="00013241" w:rsidP="00963CA5">
      <w:pPr>
        <w:ind w:left="-425"/>
        <w:jc w:val="center"/>
        <w:rPr>
          <w:b/>
          <w:bCs/>
          <w:sz w:val="28"/>
          <w:szCs w:val="28"/>
        </w:rPr>
      </w:pPr>
      <w:r w:rsidRPr="00963CA5">
        <w:rPr>
          <w:b/>
          <w:bCs/>
          <w:sz w:val="28"/>
          <w:szCs w:val="28"/>
        </w:rPr>
        <w:lastRenderedPageBreak/>
        <w:t>Рекомендации по темам для обсуждения/ обмена опытом на методических объединениях учителей-предметников</w:t>
      </w:r>
    </w:p>
    <w:p w:rsidR="00976114" w:rsidRPr="00963CA5" w:rsidRDefault="00976114">
      <w:pPr>
        <w:ind w:left="-425"/>
        <w:jc w:val="center"/>
        <w:rPr>
          <w:sz w:val="28"/>
          <w:szCs w:val="28"/>
        </w:rPr>
      </w:pPr>
    </w:p>
    <w:p w:rsidR="00976114" w:rsidRPr="00963CA5" w:rsidRDefault="00013241">
      <w:pPr>
        <w:ind w:firstLine="426"/>
        <w:jc w:val="both"/>
        <w:rPr>
          <w:sz w:val="28"/>
          <w:szCs w:val="28"/>
        </w:rPr>
      </w:pPr>
      <w:r w:rsidRPr="00963CA5">
        <w:rPr>
          <w:sz w:val="28"/>
          <w:szCs w:val="28"/>
        </w:rPr>
        <w:t>Для более тщательной подготовки и ликвидации проблемных разделов, по</w:t>
      </w:r>
      <w:r w:rsidRPr="00963CA5">
        <w:rPr>
          <w:sz w:val="28"/>
          <w:szCs w:val="28"/>
        </w:rPr>
        <w:t xml:space="preserve"> которым выпускники традиционно получают низкие баллы рекомендовано обсуждение данных разделов, а именно: «Лексика и грамматика», «Аудирование» на методических объединениях учителей-предметников с акцентированием внимания на пункты, подлежащие оцениванию. </w:t>
      </w:r>
    </w:p>
    <w:p w:rsidR="00976114" w:rsidRPr="00963CA5" w:rsidRDefault="00013241">
      <w:pPr>
        <w:pStyle w:val="ad"/>
        <w:spacing w:after="0" w:line="240" w:lineRule="auto"/>
        <w:ind w:left="0" w:firstLine="567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С учителями планируется:</w:t>
      </w:r>
    </w:p>
    <w:p w:rsidR="00976114" w:rsidRPr="00963CA5" w:rsidRDefault="00013241">
      <w:pPr>
        <w:pStyle w:val="ad"/>
        <w:spacing w:after="0" w:line="240" w:lineRule="auto"/>
        <w:ind w:left="0" w:firstLine="567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продолжить изучать формат экзамена, его изменения, критерии проверки письменной и устной части (в течение всего года),</w:t>
      </w:r>
    </w:p>
    <w:p w:rsidR="00976114" w:rsidRPr="00963CA5" w:rsidRDefault="00013241">
      <w:pPr>
        <w:pStyle w:val="ad"/>
        <w:spacing w:after="0" w:line="240" w:lineRule="auto"/>
        <w:ind w:left="0" w:firstLine="567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уделить внимание грамматическим темам, вызывающим проблемы у участников ЕГЭ,</w:t>
      </w:r>
    </w:p>
    <w:p w:rsidR="00976114" w:rsidRPr="00963CA5" w:rsidRDefault="00013241">
      <w:pPr>
        <w:pStyle w:val="ad"/>
        <w:spacing w:after="0" w:line="240" w:lineRule="auto"/>
        <w:ind w:left="0" w:firstLine="567"/>
        <w:jc w:val="both"/>
        <w:rPr>
          <w:sz w:val="28"/>
          <w:szCs w:val="28"/>
        </w:rPr>
      </w:pPr>
      <w:r w:rsidRPr="00963CA5">
        <w:rPr>
          <w:rFonts w:ascii="Times New Roman" w:hAnsi="Times New Roman"/>
          <w:sz w:val="28"/>
          <w:szCs w:val="28"/>
        </w:rPr>
        <w:t>- изучить проанализированные ответы к заданиям по письму и говорению ОГЭ и ЕГЭ на сайте ФИПИ; проанализировать типичные ошибки при написании и-мэйла и проекта в 2024 году.</w:t>
      </w:r>
    </w:p>
    <w:p w:rsidR="00976114" w:rsidRPr="00963CA5" w:rsidRDefault="00976114">
      <w:pPr>
        <w:rPr>
          <w:sz w:val="28"/>
          <w:szCs w:val="28"/>
        </w:rPr>
      </w:pPr>
    </w:p>
    <w:sectPr w:rsidR="00976114" w:rsidRPr="00963CA5">
      <w:footerReference w:type="default" r:id="rId8"/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241" w:rsidRDefault="00013241">
      <w:r>
        <w:separator/>
      </w:r>
    </w:p>
  </w:endnote>
  <w:endnote w:type="continuationSeparator" w:id="0">
    <w:p w:rsidR="00013241" w:rsidRDefault="0001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114" w:rsidRDefault="00013241">
    <w:pPr>
      <w:pStyle w:val="af4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 w:rsidR="00963CA5">
      <w:rPr>
        <w:rFonts w:ascii="Times New Roman" w:hAnsi="Times New Roman"/>
        <w:noProof/>
        <w:sz w:val="24"/>
      </w:rPr>
      <w:t>1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241" w:rsidRDefault="00013241">
      <w:r>
        <w:separator/>
      </w:r>
    </w:p>
  </w:footnote>
  <w:footnote w:type="continuationSeparator" w:id="0">
    <w:p w:rsidR="00013241" w:rsidRDefault="00013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0C4"/>
    <w:multiLevelType w:val="hybridMultilevel"/>
    <w:tmpl w:val="23689770"/>
    <w:lvl w:ilvl="0" w:tplc="4350BF1E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F7E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42CB3A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962FCA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002EF6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E2585C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F83B4A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C83358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DCE1E6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73A2"/>
    <w:multiLevelType w:val="hybridMultilevel"/>
    <w:tmpl w:val="B5AE875E"/>
    <w:lvl w:ilvl="0" w:tplc="817CD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70C3C8E">
      <w:start w:val="1"/>
      <w:numFmt w:val="lowerLetter"/>
      <w:lvlText w:val="%2."/>
      <w:lvlJc w:val="left"/>
      <w:pPr>
        <w:ind w:left="1789" w:hanging="360"/>
      </w:pPr>
    </w:lvl>
    <w:lvl w:ilvl="2" w:tplc="6D44664E">
      <w:start w:val="1"/>
      <w:numFmt w:val="lowerRoman"/>
      <w:lvlText w:val="%3."/>
      <w:lvlJc w:val="right"/>
      <w:pPr>
        <w:ind w:left="2509" w:hanging="180"/>
      </w:pPr>
    </w:lvl>
    <w:lvl w:ilvl="3" w:tplc="4AB0D716">
      <w:start w:val="1"/>
      <w:numFmt w:val="decimal"/>
      <w:lvlText w:val="%4."/>
      <w:lvlJc w:val="left"/>
      <w:pPr>
        <w:ind w:left="3229" w:hanging="360"/>
      </w:pPr>
    </w:lvl>
    <w:lvl w:ilvl="4" w:tplc="FBF0C752">
      <w:start w:val="1"/>
      <w:numFmt w:val="lowerLetter"/>
      <w:lvlText w:val="%5."/>
      <w:lvlJc w:val="left"/>
      <w:pPr>
        <w:ind w:left="3949" w:hanging="360"/>
      </w:pPr>
    </w:lvl>
    <w:lvl w:ilvl="5" w:tplc="20FCC31C">
      <w:start w:val="1"/>
      <w:numFmt w:val="lowerRoman"/>
      <w:lvlText w:val="%6."/>
      <w:lvlJc w:val="right"/>
      <w:pPr>
        <w:ind w:left="4669" w:hanging="180"/>
      </w:pPr>
    </w:lvl>
    <w:lvl w:ilvl="6" w:tplc="C29671B0">
      <w:start w:val="1"/>
      <w:numFmt w:val="decimal"/>
      <w:lvlText w:val="%7."/>
      <w:lvlJc w:val="left"/>
      <w:pPr>
        <w:ind w:left="5389" w:hanging="360"/>
      </w:pPr>
    </w:lvl>
    <w:lvl w:ilvl="7" w:tplc="DB5C0E22">
      <w:start w:val="1"/>
      <w:numFmt w:val="lowerLetter"/>
      <w:lvlText w:val="%8."/>
      <w:lvlJc w:val="left"/>
      <w:pPr>
        <w:ind w:left="6109" w:hanging="360"/>
      </w:pPr>
    </w:lvl>
    <w:lvl w:ilvl="8" w:tplc="B46298F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5A50A3"/>
    <w:multiLevelType w:val="hybridMultilevel"/>
    <w:tmpl w:val="84147906"/>
    <w:lvl w:ilvl="0" w:tplc="7CD475FC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D61C82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68AFF0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F9440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CEEED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0B436D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B1250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6CCA0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E2E40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2F2FFD"/>
    <w:multiLevelType w:val="hybridMultilevel"/>
    <w:tmpl w:val="66E4ADC0"/>
    <w:lvl w:ilvl="0" w:tplc="0C36C792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32"/>
        <w:szCs w:val="32"/>
        <w:u w:val="none"/>
        <w:vertAlign w:val="baseline"/>
      </w:rPr>
    </w:lvl>
    <w:lvl w:ilvl="1" w:tplc="A836C96E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382AEBE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3F5E765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4DBEFC40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CAB61B38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B04AAC0A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9E36F8B2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6CEB02A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0D063D4"/>
    <w:multiLevelType w:val="multilevel"/>
    <w:tmpl w:val="DCFC50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0308C5"/>
    <w:multiLevelType w:val="hybridMultilevel"/>
    <w:tmpl w:val="4462CB48"/>
    <w:lvl w:ilvl="0" w:tplc="2B221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0C2D38">
      <w:start w:val="1"/>
      <w:numFmt w:val="lowerLetter"/>
      <w:lvlText w:val="%2."/>
      <w:lvlJc w:val="left"/>
      <w:pPr>
        <w:ind w:left="1789" w:hanging="360"/>
      </w:pPr>
    </w:lvl>
    <w:lvl w:ilvl="2" w:tplc="48902162">
      <w:start w:val="1"/>
      <w:numFmt w:val="lowerRoman"/>
      <w:lvlText w:val="%3."/>
      <w:lvlJc w:val="right"/>
      <w:pPr>
        <w:ind w:left="2509" w:hanging="180"/>
      </w:pPr>
    </w:lvl>
    <w:lvl w:ilvl="3" w:tplc="361C4D70">
      <w:start w:val="1"/>
      <w:numFmt w:val="decimal"/>
      <w:lvlText w:val="%4."/>
      <w:lvlJc w:val="left"/>
      <w:pPr>
        <w:ind w:left="3229" w:hanging="360"/>
      </w:pPr>
    </w:lvl>
    <w:lvl w:ilvl="4" w:tplc="5A70F7EC">
      <w:start w:val="1"/>
      <w:numFmt w:val="lowerLetter"/>
      <w:lvlText w:val="%5."/>
      <w:lvlJc w:val="left"/>
      <w:pPr>
        <w:ind w:left="3949" w:hanging="360"/>
      </w:pPr>
    </w:lvl>
    <w:lvl w:ilvl="5" w:tplc="CB18DAEE">
      <w:start w:val="1"/>
      <w:numFmt w:val="lowerRoman"/>
      <w:lvlText w:val="%6."/>
      <w:lvlJc w:val="right"/>
      <w:pPr>
        <w:ind w:left="4669" w:hanging="180"/>
      </w:pPr>
    </w:lvl>
    <w:lvl w:ilvl="6" w:tplc="7FBA656C">
      <w:start w:val="1"/>
      <w:numFmt w:val="decimal"/>
      <w:lvlText w:val="%7."/>
      <w:lvlJc w:val="left"/>
      <w:pPr>
        <w:ind w:left="5389" w:hanging="360"/>
      </w:pPr>
    </w:lvl>
    <w:lvl w:ilvl="7" w:tplc="5B50937A">
      <w:start w:val="1"/>
      <w:numFmt w:val="lowerLetter"/>
      <w:lvlText w:val="%8."/>
      <w:lvlJc w:val="left"/>
      <w:pPr>
        <w:ind w:left="6109" w:hanging="360"/>
      </w:pPr>
    </w:lvl>
    <w:lvl w:ilvl="8" w:tplc="398057E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003F17"/>
    <w:multiLevelType w:val="hybridMultilevel"/>
    <w:tmpl w:val="188897A2"/>
    <w:lvl w:ilvl="0" w:tplc="969A4016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AD45F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E7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A42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2EA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076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E5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60D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AAA5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E6DD2"/>
    <w:multiLevelType w:val="hybridMultilevel"/>
    <w:tmpl w:val="9F6691BE"/>
    <w:lvl w:ilvl="0" w:tplc="B184BC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9229F1A">
      <w:start w:val="1"/>
      <w:numFmt w:val="lowerLetter"/>
      <w:lvlText w:val="%2."/>
      <w:lvlJc w:val="left"/>
      <w:pPr>
        <w:ind w:left="1789" w:hanging="360"/>
      </w:pPr>
    </w:lvl>
    <w:lvl w:ilvl="2" w:tplc="372021E2">
      <w:start w:val="1"/>
      <w:numFmt w:val="lowerRoman"/>
      <w:lvlText w:val="%3."/>
      <w:lvlJc w:val="right"/>
      <w:pPr>
        <w:ind w:left="2509" w:hanging="180"/>
      </w:pPr>
    </w:lvl>
    <w:lvl w:ilvl="3" w:tplc="6310C7AA">
      <w:start w:val="1"/>
      <w:numFmt w:val="decimal"/>
      <w:lvlText w:val="%4."/>
      <w:lvlJc w:val="left"/>
      <w:pPr>
        <w:ind w:left="3229" w:hanging="360"/>
      </w:pPr>
    </w:lvl>
    <w:lvl w:ilvl="4" w:tplc="39F01DA0">
      <w:start w:val="1"/>
      <w:numFmt w:val="lowerLetter"/>
      <w:lvlText w:val="%5."/>
      <w:lvlJc w:val="left"/>
      <w:pPr>
        <w:ind w:left="3949" w:hanging="360"/>
      </w:pPr>
    </w:lvl>
    <w:lvl w:ilvl="5" w:tplc="F036FF7A">
      <w:start w:val="1"/>
      <w:numFmt w:val="lowerRoman"/>
      <w:lvlText w:val="%6."/>
      <w:lvlJc w:val="right"/>
      <w:pPr>
        <w:ind w:left="4669" w:hanging="180"/>
      </w:pPr>
    </w:lvl>
    <w:lvl w:ilvl="6" w:tplc="6F324534">
      <w:start w:val="1"/>
      <w:numFmt w:val="decimal"/>
      <w:lvlText w:val="%7."/>
      <w:lvlJc w:val="left"/>
      <w:pPr>
        <w:ind w:left="5389" w:hanging="360"/>
      </w:pPr>
    </w:lvl>
    <w:lvl w:ilvl="7" w:tplc="3378125E">
      <w:start w:val="1"/>
      <w:numFmt w:val="lowerLetter"/>
      <w:lvlText w:val="%8."/>
      <w:lvlJc w:val="left"/>
      <w:pPr>
        <w:ind w:left="6109" w:hanging="360"/>
      </w:pPr>
    </w:lvl>
    <w:lvl w:ilvl="8" w:tplc="EF9CF53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9863CF"/>
    <w:multiLevelType w:val="hybridMultilevel"/>
    <w:tmpl w:val="9804572A"/>
    <w:lvl w:ilvl="0" w:tplc="74E84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9ED92A">
      <w:start w:val="1"/>
      <w:numFmt w:val="lowerLetter"/>
      <w:lvlText w:val="%2."/>
      <w:lvlJc w:val="left"/>
      <w:pPr>
        <w:ind w:left="1080" w:hanging="360"/>
      </w:pPr>
    </w:lvl>
    <w:lvl w:ilvl="2" w:tplc="AB4C0136">
      <w:start w:val="1"/>
      <w:numFmt w:val="lowerRoman"/>
      <w:lvlText w:val="%3."/>
      <w:lvlJc w:val="right"/>
      <w:pPr>
        <w:ind w:left="1800" w:hanging="180"/>
      </w:pPr>
    </w:lvl>
    <w:lvl w:ilvl="3" w:tplc="EAD6917C">
      <w:start w:val="1"/>
      <w:numFmt w:val="decimal"/>
      <w:lvlText w:val="%4."/>
      <w:lvlJc w:val="left"/>
      <w:pPr>
        <w:ind w:left="2520" w:hanging="360"/>
      </w:pPr>
    </w:lvl>
    <w:lvl w:ilvl="4" w:tplc="E236E5EC">
      <w:start w:val="1"/>
      <w:numFmt w:val="lowerLetter"/>
      <w:lvlText w:val="%5."/>
      <w:lvlJc w:val="left"/>
      <w:pPr>
        <w:ind w:left="3240" w:hanging="360"/>
      </w:pPr>
    </w:lvl>
    <w:lvl w:ilvl="5" w:tplc="444A324E">
      <w:start w:val="1"/>
      <w:numFmt w:val="lowerRoman"/>
      <w:lvlText w:val="%6."/>
      <w:lvlJc w:val="right"/>
      <w:pPr>
        <w:ind w:left="3960" w:hanging="180"/>
      </w:pPr>
    </w:lvl>
    <w:lvl w:ilvl="6" w:tplc="660E81E2">
      <w:start w:val="1"/>
      <w:numFmt w:val="decimal"/>
      <w:lvlText w:val="%7."/>
      <w:lvlJc w:val="left"/>
      <w:pPr>
        <w:ind w:left="4680" w:hanging="360"/>
      </w:pPr>
    </w:lvl>
    <w:lvl w:ilvl="7" w:tplc="4F88A9B2">
      <w:start w:val="1"/>
      <w:numFmt w:val="lowerLetter"/>
      <w:lvlText w:val="%8."/>
      <w:lvlJc w:val="left"/>
      <w:pPr>
        <w:ind w:left="5400" w:hanging="360"/>
      </w:pPr>
    </w:lvl>
    <w:lvl w:ilvl="8" w:tplc="A2369EB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D05B0D"/>
    <w:multiLevelType w:val="hybridMultilevel"/>
    <w:tmpl w:val="72280C92"/>
    <w:lvl w:ilvl="0" w:tplc="82B00DF2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6DA52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7E91AE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582EF6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242532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A556C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C0668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659DA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889128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1D6A"/>
    <w:multiLevelType w:val="multilevel"/>
    <w:tmpl w:val="820ECE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9EA10A4"/>
    <w:multiLevelType w:val="multilevel"/>
    <w:tmpl w:val="BA82A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E283DC9"/>
    <w:multiLevelType w:val="multilevel"/>
    <w:tmpl w:val="76203A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71825B0B"/>
    <w:multiLevelType w:val="hybridMultilevel"/>
    <w:tmpl w:val="E1088D0C"/>
    <w:lvl w:ilvl="0" w:tplc="7A823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2C825A0">
      <w:start w:val="1"/>
      <w:numFmt w:val="lowerLetter"/>
      <w:lvlText w:val="%2."/>
      <w:lvlJc w:val="left"/>
      <w:pPr>
        <w:ind w:left="1789" w:hanging="360"/>
      </w:pPr>
    </w:lvl>
    <w:lvl w:ilvl="2" w:tplc="C4FA3558">
      <w:start w:val="1"/>
      <w:numFmt w:val="lowerRoman"/>
      <w:lvlText w:val="%3."/>
      <w:lvlJc w:val="right"/>
      <w:pPr>
        <w:ind w:left="2509" w:hanging="180"/>
      </w:pPr>
    </w:lvl>
    <w:lvl w:ilvl="3" w:tplc="D1F65A0A">
      <w:start w:val="1"/>
      <w:numFmt w:val="decimal"/>
      <w:lvlText w:val="%4."/>
      <w:lvlJc w:val="left"/>
      <w:pPr>
        <w:ind w:left="3229" w:hanging="360"/>
      </w:pPr>
    </w:lvl>
    <w:lvl w:ilvl="4" w:tplc="9856B988">
      <w:start w:val="1"/>
      <w:numFmt w:val="lowerLetter"/>
      <w:lvlText w:val="%5."/>
      <w:lvlJc w:val="left"/>
      <w:pPr>
        <w:ind w:left="3949" w:hanging="360"/>
      </w:pPr>
    </w:lvl>
    <w:lvl w:ilvl="5" w:tplc="343E8D56">
      <w:start w:val="1"/>
      <w:numFmt w:val="lowerRoman"/>
      <w:lvlText w:val="%6."/>
      <w:lvlJc w:val="right"/>
      <w:pPr>
        <w:ind w:left="4669" w:hanging="180"/>
      </w:pPr>
    </w:lvl>
    <w:lvl w:ilvl="6" w:tplc="ACF4A58A">
      <w:start w:val="1"/>
      <w:numFmt w:val="decimal"/>
      <w:lvlText w:val="%7."/>
      <w:lvlJc w:val="left"/>
      <w:pPr>
        <w:ind w:left="5389" w:hanging="360"/>
      </w:pPr>
    </w:lvl>
    <w:lvl w:ilvl="7" w:tplc="38B4D912">
      <w:start w:val="1"/>
      <w:numFmt w:val="lowerLetter"/>
      <w:lvlText w:val="%8."/>
      <w:lvlJc w:val="left"/>
      <w:pPr>
        <w:ind w:left="6109" w:hanging="360"/>
      </w:pPr>
    </w:lvl>
    <w:lvl w:ilvl="8" w:tplc="1646BD1A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6612A90"/>
    <w:multiLevelType w:val="multilevel"/>
    <w:tmpl w:val="D4B8271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AD51CC4"/>
    <w:multiLevelType w:val="hybridMultilevel"/>
    <w:tmpl w:val="62A6EE00"/>
    <w:lvl w:ilvl="0" w:tplc="1FAC7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00C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D22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B6F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66D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A6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2A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A2E5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16F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422E22"/>
    <w:multiLevelType w:val="multilevel"/>
    <w:tmpl w:val="36D0415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14"/>
  </w:num>
  <w:num w:numId="11">
    <w:abstractNumId w:val="6"/>
  </w:num>
  <w:num w:numId="12">
    <w:abstractNumId w:val="13"/>
  </w:num>
  <w:num w:numId="13">
    <w:abstractNumId w:val="7"/>
  </w:num>
  <w:num w:numId="14">
    <w:abstractNumId w:val="4"/>
  </w:num>
  <w:num w:numId="15">
    <w:abstractNumId w:val="16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14"/>
    <w:rsid w:val="00013241"/>
    <w:rsid w:val="00963CA5"/>
    <w:rsid w:val="0097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9A20"/>
  <w15:docId w15:val="{67D2BC81-4794-4293-8B25-688D4792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3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3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3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3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3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3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3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Pr>
      <w:rFonts w:ascii="Cambria" w:eastAsia="SimSun" w:hAnsi="Cambria"/>
      <w:b/>
      <w:bCs/>
      <w:sz w:val="28"/>
      <w:szCs w:val="24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unhideWhenUsed/>
    <w:rPr>
      <w:rFonts w:ascii="Calibri" w:hAnsi="Calibri"/>
      <w:sz w:val="20"/>
      <w:szCs w:val="20"/>
    </w:rPr>
  </w:style>
  <w:style w:type="character" w:customStyle="1" w:styleId="af">
    <w:name w:val="Текст сноски Знак"/>
    <w:link w:val="ae"/>
    <w:uiPriority w:val="99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semiHidden/>
    <w:unhideWhenUsed/>
    <w:rPr>
      <w:vertAlign w:val="superscript"/>
    </w:rPr>
  </w:style>
  <w:style w:type="table" w:styleId="af1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next w:val="a"/>
    <w:link w:val="af3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sz w:val="52"/>
      <w:szCs w:val="52"/>
    </w:rPr>
  </w:style>
  <w:style w:type="character" w:customStyle="1" w:styleId="af3">
    <w:name w:val="Заголовок Знак"/>
    <w:link w:val="af2"/>
    <w:uiPriority w:val="10"/>
    <w:rPr>
      <w:rFonts w:ascii="Cambria" w:eastAsia="PMingLiU" w:hAnsi="Cambria" w:cs="Times New Roman"/>
      <w:color w:val="17365D"/>
      <w:spacing w:val="5"/>
      <w:sz w:val="52"/>
      <w:szCs w:val="52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5">
    <w:name w:val="Нижний колонтитул Знак"/>
    <w:link w:val="af4"/>
    <w:uiPriority w:val="99"/>
    <w:rPr>
      <w:rFonts w:ascii="Calibri" w:eastAsia="Calibri" w:hAnsi="Calibri" w:cs="Times New Roman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">
    <w:name w:val="Strong"/>
    <w:uiPriority w:val="22"/>
    <w:qFormat/>
    <w:rPr>
      <w:b/>
      <w:bCs/>
    </w:rPr>
  </w:style>
  <w:style w:type="character" w:customStyle="1" w:styleId="ilfuvd">
    <w:name w:val="ilfuvd"/>
    <w:basedOn w:val="a0"/>
  </w:style>
  <w:style w:type="character" w:styleId="aff0">
    <w:name w:val="Emphasis"/>
    <w:uiPriority w:val="20"/>
    <w:qFormat/>
    <w:rPr>
      <w:i/>
      <w:iCs/>
    </w:rPr>
  </w:style>
  <w:style w:type="paragraph" w:styleId="aff1">
    <w:name w:val="caption"/>
    <w:basedOn w:val="a"/>
    <w:next w:val="a"/>
    <w:uiPriority w:val="35"/>
    <w:unhideWhenUsed/>
    <w:qFormat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="Cambria" w:eastAsia="SimSun" w:hAnsi="Cambria"/>
      <w:i/>
      <w:iCs/>
      <w:color w:val="272727"/>
      <w:sz w:val="21"/>
      <w:szCs w:val="21"/>
    </w:rPr>
  </w:style>
  <w:style w:type="paragraph" w:styleId="aff2">
    <w:name w:val="Revision"/>
    <w:hidden/>
    <w:uiPriority w:val="99"/>
    <w:semiHidden/>
    <w:rPr>
      <w:rFonts w:ascii="Times New Roman" w:hAnsi="Times New Roman"/>
      <w:sz w:val="24"/>
      <w:szCs w:val="24"/>
    </w:rPr>
  </w:style>
  <w:style w:type="character" w:styleId="aff3">
    <w:name w:val="Placeholder Text"/>
    <w:uiPriority w:val="99"/>
    <w:semiHidden/>
    <w:rPr>
      <w:color w:val="808080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</w:rPr>
  </w:style>
  <w:style w:type="paragraph" w:styleId="aff4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styleId="aff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Standard">
    <w:name w:val="Standard"/>
    <w:pPr>
      <w:widowControl w:val="0"/>
    </w:pPr>
    <w:rPr>
      <w:rFonts w:ascii="Times New Roman" w:eastAsia="Andale Sans UI" w:hAnsi="Times New Roman"/>
      <w:sz w:val="24"/>
      <w:szCs w:val="24"/>
      <w:lang w:val="en-US" w:eastAsia="zh-CN" w:bidi="en-US"/>
    </w:rPr>
  </w:style>
  <w:style w:type="paragraph" w:styleId="aff6">
    <w:name w:val="Body Text Indent"/>
    <w:basedOn w:val="a"/>
    <w:link w:val="aff7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rPr>
      <w:rFonts w:ascii="Times New Roman" w:eastAsia="Times New Roman" w:hAnsi="Times New Roman"/>
      <w:sz w:val="24"/>
      <w:szCs w:val="24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rFonts w:eastAsia="Calibri"/>
    </w:rPr>
  </w:style>
  <w:style w:type="character" w:customStyle="1" w:styleId="26">
    <w:name w:val="Основной текст 2 Знак"/>
    <w:basedOn w:val="a0"/>
    <w:link w:val="25"/>
    <w:uiPriority w:val="99"/>
    <w:semiHidden/>
    <w:rPr>
      <w:rFonts w:ascii="Times New Roman" w:hAnsi="Times New Roman"/>
      <w:sz w:val="24"/>
      <w:szCs w:val="24"/>
    </w:rPr>
  </w:style>
  <w:style w:type="character" w:styleId="aff8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E4448-C7C7-4CBA-8E99-50893B76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1684</Words>
  <Characters>9605</Characters>
  <Application>Microsoft Office Word</Application>
  <DocSecurity>0</DocSecurity>
  <Lines>80</Lines>
  <Paragraphs>22</Paragraphs>
  <ScaleCrop>false</ScaleCrop>
  <Company>FIPI</Company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Зинина Елена Андреевна</dc:creator>
  <cp:keywords/>
  <cp:lastModifiedBy>Власова Анна Викторовна</cp:lastModifiedBy>
  <cp:revision>18</cp:revision>
  <dcterms:created xsi:type="dcterms:W3CDTF">2023-08-09T21:14:00Z</dcterms:created>
  <dcterms:modified xsi:type="dcterms:W3CDTF">2023-08-28T12:36:00Z</dcterms:modified>
</cp:coreProperties>
</file>